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563" w:rsidRPr="006211FA" w:rsidRDefault="00DF6E4C">
      <w:pPr>
        <w:pBdr>
          <w:top w:val="nil"/>
          <w:left w:val="nil"/>
          <w:bottom w:val="nil"/>
          <w:right w:val="nil"/>
          <w:between w:val="nil"/>
        </w:pBdr>
        <w:jc w:val="center"/>
        <w:rPr>
          <w:rFonts w:ascii="Roboto" w:eastAsia="Roboto" w:hAnsi="Roboto" w:cs="Roboto"/>
          <w:b/>
          <w:sz w:val="24"/>
          <w:szCs w:val="24"/>
          <w:lang w:val="es-CO"/>
        </w:rPr>
      </w:pPr>
      <w:r w:rsidRPr="006211FA">
        <w:rPr>
          <w:rFonts w:ascii="Roboto" w:eastAsia="Roboto" w:hAnsi="Roboto" w:cs="Roboto"/>
          <w:b/>
          <w:sz w:val="24"/>
          <w:szCs w:val="24"/>
          <w:lang w:val="es-CO"/>
        </w:rPr>
        <w:t xml:space="preserve">Argumentos para desmentir los mitos y creencias en sexualidad </w:t>
      </w:r>
    </w:p>
    <w:p w:rsidR="001A1563" w:rsidRPr="006211FA" w:rsidRDefault="001A1563">
      <w:pPr>
        <w:pBdr>
          <w:top w:val="nil"/>
          <w:left w:val="nil"/>
          <w:bottom w:val="nil"/>
          <w:right w:val="nil"/>
          <w:between w:val="nil"/>
        </w:pBdr>
        <w:rPr>
          <w:rFonts w:ascii="Roboto" w:eastAsia="Roboto" w:hAnsi="Roboto" w:cs="Roboto"/>
          <w:i/>
          <w:sz w:val="24"/>
          <w:szCs w:val="24"/>
          <w:lang w:val="es-CO"/>
        </w:rPr>
      </w:pPr>
    </w:p>
    <w:p w:rsidR="001A1563" w:rsidRPr="006211FA" w:rsidRDefault="00DF6E4C">
      <w:pPr>
        <w:pBdr>
          <w:top w:val="nil"/>
          <w:left w:val="nil"/>
          <w:bottom w:val="nil"/>
          <w:right w:val="nil"/>
          <w:between w:val="nil"/>
        </w:pBdr>
        <w:rPr>
          <w:rFonts w:ascii="Roboto" w:eastAsia="Roboto" w:hAnsi="Roboto" w:cs="Roboto"/>
          <w:i/>
          <w:sz w:val="24"/>
          <w:szCs w:val="24"/>
          <w:lang w:val="es-CO"/>
        </w:rPr>
      </w:pPr>
      <w:r w:rsidRPr="006211FA">
        <w:rPr>
          <w:rFonts w:ascii="Roboto" w:eastAsia="Roboto" w:hAnsi="Roboto" w:cs="Roboto"/>
          <w:i/>
          <w:sz w:val="24"/>
          <w:szCs w:val="24"/>
          <w:lang w:val="es-CO"/>
        </w:rPr>
        <w:t>1) Conocer sobre los derechos sexuales y reproductivos promueven el aborto</w:t>
      </w:r>
    </w:p>
    <w:p w:rsidR="001A1563" w:rsidRPr="006211FA" w:rsidRDefault="001A1563">
      <w:pPr>
        <w:pBdr>
          <w:top w:val="nil"/>
          <w:left w:val="nil"/>
          <w:bottom w:val="nil"/>
          <w:right w:val="nil"/>
          <w:between w:val="nil"/>
        </w:pBdr>
        <w:rPr>
          <w:rFonts w:ascii="Roboto" w:eastAsia="Roboto" w:hAnsi="Roboto" w:cs="Roboto"/>
          <w:sz w:val="24"/>
          <w:szCs w:val="24"/>
          <w:lang w:val="es-CO"/>
        </w:rPr>
      </w:pPr>
    </w:p>
    <w:p w:rsidR="001A1563" w:rsidRPr="006211FA" w:rsidRDefault="00DF6E4C">
      <w:pPr>
        <w:pBdr>
          <w:top w:val="nil"/>
          <w:left w:val="nil"/>
          <w:bottom w:val="nil"/>
          <w:right w:val="nil"/>
          <w:between w:val="nil"/>
        </w:pBdr>
        <w:rPr>
          <w:rFonts w:ascii="Roboto" w:eastAsia="Roboto" w:hAnsi="Roboto" w:cs="Roboto"/>
          <w:sz w:val="24"/>
          <w:szCs w:val="24"/>
          <w:lang w:val="es-CO"/>
        </w:rPr>
      </w:pPr>
      <w:r w:rsidRPr="006211FA">
        <w:rPr>
          <w:rFonts w:ascii="Roboto" w:eastAsia="Roboto" w:hAnsi="Roboto" w:cs="Roboto"/>
          <w:sz w:val="24"/>
          <w:szCs w:val="24"/>
          <w:lang w:val="es-CO"/>
        </w:rPr>
        <w:t xml:space="preserve">Conocer sobre los derechos sexuales y reproductivos promueven la autonomía de las mujeres, direcciona al derecho a decir por sobre nuestros cuerpos, el cual permite que los y las adolescentes puedan tomar decisiones informadas y responsables en el área de </w:t>
      </w:r>
      <w:r w:rsidRPr="006211FA">
        <w:rPr>
          <w:rFonts w:ascii="Roboto" w:eastAsia="Roboto" w:hAnsi="Roboto" w:cs="Roboto"/>
          <w:sz w:val="24"/>
          <w:szCs w:val="24"/>
          <w:lang w:val="es-CO"/>
        </w:rPr>
        <w:t>su vida sexual y reproductiva.</w:t>
      </w:r>
    </w:p>
    <w:p w:rsidR="001A1563" w:rsidRPr="006211FA" w:rsidRDefault="001A1563">
      <w:pPr>
        <w:pBdr>
          <w:top w:val="nil"/>
          <w:left w:val="nil"/>
          <w:bottom w:val="nil"/>
          <w:right w:val="nil"/>
          <w:between w:val="nil"/>
        </w:pBdr>
        <w:rPr>
          <w:rFonts w:ascii="Roboto" w:eastAsia="Roboto" w:hAnsi="Roboto" w:cs="Roboto"/>
          <w:sz w:val="24"/>
          <w:szCs w:val="24"/>
          <w:lang w:val="es-CO"/>
        </w:rPr>
      </w:pPr>
    </w:p>
    <w:p w:rsidR="001A1563" w:rsidRPr="006211FA" w:rsidRDefault="00DF6E4C">
      <w:pPr>
        <w:pBdr>
          <w:top w:val="nil"/>
          <w:left w:val="nil"/>
          <w:bottom w:val="nil"/>
          <w:right w:val="nil"/>
          <w:between w:val="nil"/>
        </w:pBdr>
        <w:rPr>
          <w:rFonts w:ascii="Roboto" w:eastAsia="Roboto" w:hAnsi="Roboto" w:cs="Roboto"/>
          <w:i/>
          <w:sz w:val="24"/>
          <w:szCs w:val="24"/>
          <w:lang w:val="es-CO"/>
        </w:rPr>
      </w:pPr>
      <w:r w:rsidRPr="006211FA">
        <w:rPr>
          <w:rFonts w:ascii="Roboto" w:eastAsia="Roboto" w:hAnsi="Roboto" w:cs="Roboto"/>
          <w:i/>
          <w:sz w:val="24"/>
          <w:szCs w:val="24"/>
          <w:lang w:val="es-CO"/>
        </w:rPr>
        <w:t xml:space="preserve">Fuente: Libro digital Niñas no madres. </w:t>
      </w:r>
    </w:p>
    <w:p w:rsidR="001A1563" w:rsidRPr="006211FA" w:rsidRDefault="001A1563">
      <w:pPr>
        <w:pBdr>
          <w:top w:val="nil"/>
          <w:left w:val="nil"/>
          <w:bottom w:val="nil"/>
          <w:right w:val="nil"/>
          <w:between w:val="nil"/>
        </w:pBdr>
        <w:rPr>
          <w:rFonts w:ascii="Roboto" w:eastAsia="Roboto" w:hAnsi="Roboto" w:cs="Roboto"/>
          <w:sz w:val="24"/>
          <w:szCs w:val="24"/>
          <w:lang w:val="es-CO"/>
        </w:rPr>
      </w:pPr>
    </w:p>
    <w:p w:rsidR="001A1563" w:rsidRPr="006211FA" w:rsidRDefault="00DF6E4C">
      <w:pPr>
        <w:pBdr>
          <w:top w:val="nil"/>
          <w:left w:val="nil"/>
          <w:bottom w:val="nil"/>
          <w:right w:val="nil"/>
          <w:between w:val="nil"/>
        </w:pBdr>
        <w:rPr>
          <w:rFonts w:ascii="Roboto" w:eastAsia="Roboto" w:hAnsi="Roboto" w:cs="Roboto"/>
          <w:i/>
          <w:sz w:val="24"/>
          <w:szCs w:val="24"/>
          <w:lang w:val="es-CO"/>
        </w:rPr>
      </w:pPr>
      <w:r w:rsidRPr="006211FA">
        <w:rPr>
          <w:rFonts w:ascii="Roboto" w:eastAsia="Roboto" w:hAnsi="Roboto" w:cs="Roboto"/>
          <w:i/>
          <w:sz w:val="24"/>
          <w:szCs w:val="24"/>
          <w:lang w:val="es-CO"/>
        </w:rPr>
        <w:t>2) Los problemas en las parejas son asuntos personales.</w:t>
      </w:r>
    </w:p>
    <w:p w:rsidR="001A1563" w:rsidRPr="006211FA" w:rsidRDefault="001A1563">
      <w:pPr>
        <w:pBdr>
          <w:top w:val="nil"/>
          <w:left w:val="nil"/>
          <w:bottom w:val="nil"/>
          <w:right w:val="nil"/>
          <w:between w:val="nil"/>
        </w:pBdr>
        <w:rPr>
          <w:rFonts w:ascii="Roboto" w:eastAsia="Roboto" w:hAnsi="Roboto" w:cs="Roboto"/>
          <w:sz w:val="24"/>
          <w:szCs w:val="24"/>
          <w:lang w:val="es-CO"/>
        </w:rPr>
      </w:pPr>
    </w:p>
    <w:p w:rsidR="001A1563" w:rsidRPr="006211FA" w:rsidRDefault="00DF6E4C">
      <w:pPr>
        <w:pBdr>
          <w:top w:val="nil"/>
          <w:left w:val="nil"/>
          <w:bottom w:val="nil"/>
          <w:right w:val="nil"/>
          <w:between w:val="nil"/>
        </w:pBdr>
        <w:rPr>
          <w:rFonts w:ascii="Roboto" w:eastAsia="Roboto" w:hAnsi="Roboto" w:cs="Roboto"/>
          <w:sz w:val="24"/>
          <w:szCs w:val="24"/>
          <w:lang w:val="es-CO"/>
        </w:rPr>
      </w:pPr>
      <w:r w:rsidRPr="006211FA">
        <w:rPr>
          <w:rFonts w:ascii="Roboto" w:eastAsia="Roboto" w:hAnsi="Roboto" w:cs="Roboto"/>
          <w:sz w:val="24"/>
          <w:szCs w:val="24"/>
          <w:lang w:val="es-CO"/>
        </w:rPr>
        <w:t xml:space="preserve">La violencia de género es un problema colectivo y no individual, ya que afecta de manera directa e indirecta a la sociedad en </w:t>
      </w:r>
      <w:r w:rsidRPr="006211FA">
        <w:rPr>
          <w:rFonts w:ascii="Roboto" w:eastAsia="Roboto" w:hAnsi="Roboto" w:cs="Roboto"/>
          <w:sz w:val="24"/>
          <w:szCs w:val="24"/>
          <w:lang w:val="es-CO"/>
        </w:rPr>
        <w:t xml:space="preserve">su conjunto. Una de las consecuencias más perjudiciales de la violencia es la vulneración de los derechos humanos, con un impacto desproporcionado en las mujeres y otros grupos históricamente marginados. </w:t>
      </w:r>
    </w:p>
    <w:p w:rsidR="001A1563" w:rsidRPr="006211FA" w:rsidRDefault="001A1563">
      <w:pPr>
        <w:pBdr>
          <w:top w:val="nil"/>
          <w:left w:val="nil"/>
          <w:bottom w:val="nil"/>
          <w:right w:val="nil"/>
          <w:between w:val="nil"/>
        </w:pBdr>
        <w:rPr>
          <w:rFonts w:ascii="Roboto" w:eastAsia="Roboto" w:hAnsi="Roboto" w:cs="Roboto"/>
          <w:i/>
          <w:sz w:val="24"/>
          <w:szCs w:val="24"/>
          <w:lang w:val="es-CO"/>
        </w:rPr>
      </w:pPr>
    </w:p>
    <w:p w:rsidR="001A1563" w:rsidRPr="006211FA" w:rsidRDefault="00DF6E4C">
      <w:pPr>
        <w:pBdr>
          <w:top w:val="nil"/>
          <w:left w:val="nil"/>
          <w:bottom w:val="nil"/>
          <w:right w:val="nil"/>
          <w:between w:val="nil"/>
        </w:pBdr>
        <w:rPr>
          <w:rFonts w:ascii="Roboto" w:eastAsia="Roboto" w:hAnsi="Roboto" w:cs="Roboto"/>
          <w:i/>
          <w:sz w:val="24"/>
          <w:szCs w:val="24"/>
          <w:lang w:val="es-CO"/>
        </w:rPr>
      </w:pPr>
      <w:r w:rsidRPr="006211FA">
        <w:rPr>
          <w:rFonts w:ascii="Roboto" w:eastAsia="Roboto" w:hAnsi="Roboto" w:cs="Roboto"/>
          <w:i/>
          <w:sz w:val="24"/>
          <w:szCs w:val="24"/>
          <w:lang w:val="es-CO"/>
        </w:rPr>
        <w:t xml:space="preserve">Fuente: preámbulo de la CEDAW </w:t>
      </w:r>
    </w:p>
    <w:p w:rsidR="001A1563" w:rsidRPr="006211FA" w:rsidRDefault="001A1563">
      <w:pPr>
        <w:pBdr>
          <w:top w:val="nil"/>
          <w:left w:val="nil"/>
          <w:bottom w:val="nil"/>
          <w:right w:val="nil"/>
          <w:between w:val="nil"/>
        </w:pBdr>
        <w:rPr>
          <w:rFonts w:ascii="Roboto" w:eastAsia="Roboto" w:hAnsi="Roboto" w:cs="Roboto"/>
          <w:i/>
          <w:sz w:val="24"/>
          <w:szCs w:val="24"/>
          <w:lang w:val="es-CO"/>
        </w:rPr>
      </w:pPr>
    </w:p>
    <w:p w:rsidR="001A1563" w:rsidRPr="006211FA" w:rsidRDefault="00DF6E4C">
      <w:pPr>
        <w:pBdr>
          <w:top w:val="nil"/>
          <w:left w:val="nil"/>
          <w:bottom w:val="nil"/>
          <w:right w:val="nil"/>
          <w:between w:val="nil"/>
        </w:pBdr>
        <w:rPr>
          <w:rFonts w:ascii="Roboto" w:eastAsia="Roboto" w:hAnsi="Roboto" w:cs="Roboto"/>
          <w:i/>
          <w:sz w:val="24"/>
          <w:szCs w:val="24"/>
          <w:lang w:val="es-CO"/>
        </w:rPr>
      </w:pPr>
      <w:r w:rsidRPr="006211FA">
        <w:rPr>
          <w:rFonts w:ascii="Roboto" w:eastAsia="Roboto" w:hAnsi="Roboto" w:cs="Roboto"/>
          <w:i/>
          <w:sz w:val="24"/>
          <w:szCs w:val="24"/>
          <w:lang w:val="es-CO"/>
        </w:rPr>
        <w:t>3) La violencia so</w:t>
      </w:r>
      <w:r w:rsidRPr="006211FA">
        <w:rPr>
          <w:rFonts w:ascii="Roboto" w:eastAsia="Roboto" w:hAnsi="Roboto" w:cs="Roboto"/>
          <w:i/>
          <w:sz w:val="24"/>
          <w:szCs w:val="24"/>
          <w:lang w:val="es-CO"/>
        </w:rPr>
        <w:t xml:space="preserve">lo se puede probar si tienes golpes </w:t>
      </w:r>
      <w:proofErr w:type="spellStart"/>
      <w:r w:rsidRPr="006211FA">
        <w:rPr>
          <w:rFonts w:ascii="Roboto" w:eastAsia="Roboto" w:hAnsi="Roboto" w:cs="Roboto"/>
          <w:i/>
          <w:sz w:val="24"/>
          <w:szCs w:val="24"/>
          <w:lang w:val="es-CO"/>
        </w:rPr>
        <w:t>fìsicos</w:t>
      </w:r>
      <w:proofErr w:type="spellEnd"/>
      <w:r w:rsidRPr="006211FA">
        <w:rPr>
          <w:rFonts w:ascii="Roboto" w:eastAsia="Roboto" w:hAnsi="Roboto" w:cs="Roboto"/>
          <w:i/>
          <w:sz w:val="24"/>
          <w:szCs w:val="24"/>
          <w:lang w:val="es-CO"/>
        </w:rPr>
        <w:t>.</w:t>
      </w:r>
    </w:p>
    <w:p w:rsidR="001A1563" w:rsidRPr="006211FA" w:rsidRDefault="001A1563">
      <w:pPr>
        <w:pBdr>
          <w:top w:val="nil"/>
          <w:left w:val="nil"/>
          <w:bottom w:val="nil"/>
          <w:right w:val="nil"/>
          <w:between w:val="nil"/>
        </w:pBdr>
        <w:rPr>
          <w:rFonts w:ascii="Roboto" w:eastAsia="Roboto" w:hAnsi="Roboto" w:cs="Roboto"/>
          <w:i/>
          <w:sz w:val="24"/>
          <w:szCs w:val="24"/>
          <w:lang w:val="es-CO"/>
        </w:rPr>
      </w:pPr>
    </w:p>
    <w:p w:rsidR="001A1563" w:rsidRPr="006211FA" w:rsidRDefault="00DF6E4C">
      <w:pPr>
        <w:pBdr>
          <w:top w:val="nil"/>
          <w:left w:val="nil"/>
          <w:bottom w:val="nil"/>
          <w:right w:val="nil"/>
          <w:between w:val="nil"/>
        </w:pBdr>
        <w:jc w:val="both"/>
        <w:rPr>
          <w:rFonts w:ascii="Roboto" w:eastAsia="Roboto" w:hAnsi="Roboto" w:cs="Roboto"/>
          <w:sz w:val="24"/>
          <w:szCs w:val="24"/>
          <w:lang w:val="es-CO"/>
        </w:rPr>
      </w:pPr>
      <w:r w:rsidRPr="006211FA">
        <w:rPr>
          <w:rFonts w:ascii="Roboto" w:eastAsia="Roboto" w:hAnsi="Roboto" w:cs="Roboto"/>
          <w:sz w:val="24"/>
          <w:szCs w:val="24"/>
          <w:lang w:val="es-CO"/>
        </w:rPr>
        <w:t xml:space="preserve">La violencia de género es cualquier forma de </w:t>
      </w:r>
      <w:proofErr w:type="gramStart"/>
      <w:r w:rsidRPr="006211FA">
        <w:rPr>
          <w:rFonts w:ascii="Roboto" w:eastAsia="Roboto" w:hAnsi="Roboto" w:cs="Roboto"/>
          <w:sz w:val="24"/>
          <w:szCs w:val="24"/>
          <w:lang w:val="es-CO"/>
        </w:rPr>
        <w:t>dañar,  menoscabar</w:t>
      </w:r>
      <w:proofErr w:type="gramEnd"/>
      <w:r w:rsidRPr="006211FA">
        <w:rPr>
          <w:rFonts w:ascii="Roboto" w:eastAsia="Roboto" w:hAnsi="Roboto" w:cs="Roboto"/>
          <w:sz w:val="24"/>
          <w:szCs w:val="24"/>
          <w:lang w:val="es-CO"/>
        </w:rPr>
        <w:t xml:space="preserve">, o ultrajar el bienestar de las personas, Varias de estas formas de violencia son: la violencia psicológica, física, sexual, </w:t>
      </w:r>
      <w:proofErr w:type="spellStart"/>
      <w:r w:rsidRPr="006211FA">
        <w:rPr>
          <w:rFonts w:ascii="Roboto" w:eastAsia="Roboto" w:hAnsi="Roboto" w:cs="Roboto"/>
          <w:sz w:val="24"/>
          <w:szCs w:val="24"/>
          <w:lang w:val="es-CO"/>
        </w:rPr>
        <w:t>polìtica</w:t>
      </w:r>
      <w:proofErr w:type="spellEnd"/>
      <w:r w:rsidRPr="006211FA">
        <w:rPr>
          <w:rFonts w:ascii="Roboto" w:eastAsia="Roboto" w:hAnsi="Roboto" w:cs="Roboto"/>
          <w:sz w:val="24"/>
          <w:szCs w:val="24"/>
          <w:lang w:val="es-CO"/>
        </w:rPr>
        <w:t xml:space="preserve">, </w:t>
      </w:r>
      <w:proofErr w:type="spellStart"/>
      <w:r w:rsidRPr="006211FA">
        <w:rPr>
          <w:rFonts w:ascii="Roboto" w:eastAsia="Roboto" w:hAnsi="Roboto" w:cs="Roboto"/>
          <w:sz w:val="24"/>
          <w:szCs w:val="24"/>
          <w:lang w:val="es-CO"/>
        </w:rPr>
        <w:t>ginecobstétrico</w:t>
      </w:r>
      <w:proofErr w:type="spellEnd"/>
      <w:r w:rsidRPr="006211FA">
        <w:rPr>
          <w:rFonts w:ascii="Roboto" w:eastAsia="Roboto" w:hAnsi="Roboto" w:cs="Roboto"/>
          <w:sz w:val="24"/>
          <w:szCs w:val="24"/>
          <w:lang w:val="es-CO"/>
        </w:rPr>
        <w:t xml:space="preserve">, política. Por tanto, la violencia se ve </w:t>
      </w:r>
      <w:r w:rsidRPr="006211FA">
        <w:rPr>
          <w:rFonts w:ascii="Roboto" w:eastAsia="Roboto" w:hAnsi="Roboto" w:cs="Roboto"/>
          <w:sz w:val="24"/>
          <w:szCs w:val="24"/>
          <w:lang w:val="es-CO"/>
        </w:rPr>
        <w:t xml:space="preserve">inmersa no solo cuando existen golpes o lesiones físicas, si no, cuando hay un daño o una barrera al buen desarrollo integral de las personas. </w:t>
      </w:r>
    </w:p>
    <w:p w:rsidR="001A1563" w:rsidRPr="006211FA" w:rsidRDefault="001A1563">
      <w:pPr>
        <w:pBdr>
          <w:top w:val="nil"/>
          <w:left w:val="nil"/>
          <w:bottom w:val="nil"/>
          <w:right w:val="nil"/>
          <w:between w:val="nil"/>
        </w:pBdr>
        <w:jc w:val="both"/>
        <w:rPr>
          <w:rFonts w:ascii="Roboto" w:eastAsia="Roboto" w:hAnsi="Roboto" w:cs="Roboto"/>
          <w:i/>
          <w:sz w:val="24"/>
          <w:szCs w:val="24"/>
          <w:lang w:val="es-CO"/>
        </w:rPr>
      </w:pPr>
    </w:p>
    <w:p w:rsidR="001A1563" w:rsidRPr="006211FA" w:rsidRDefault="00DF6E4C">
      <w:pPr>
        <w:pBdr>
          <w:top w:val="nil"/>
          <w:left w:val="nil"/>
          <w:bottom w:val="nil"/>
          <w:right w:val="nil"/>
          <w:between w:val="nil"/>
        </w:pBdr>
        <w:jc w:val="both"/>
        <w:rPr>
          <w:rFonts w:ascii="Roboto" w:eastAsia="Roboto" w:hAnsi="Roboto" w:cs="Roboto"/>
          <w:i/>
          <w:sz w:val="24"/>
          <w:szCs w:val="24"/>
          <w:lang w:val="es-CO"/>
        </w:rPr>
      </w:pPr>
      <w:r w:rsidRPr="006211FA">
        <w:rPr>
          <w:rFonts w:ascii="Roboto" w:eastAsia="Roboto" w:hAnsi="Roboto" w:cs="Roboto"/>
          <w:i/>
          <w:sz w:val="24"/>
          <w:szCs w:val="24"/>
          <w:lang w:val="es-CO"/>
        </w:rPr>
        <w:t>Fuente: Ley Orgánica Para Prevenir y Erradicar la Violencia.</w:t>
      </w:r>
    </w:p>
    <w:p w:rsidR="001A1563" w:rsidRPr="006211FA" w:rsidRDefault="001A1563">
      <w:pPr>
        <w:pBdr>
          <w:top w:val="nil"/>
          <w:left w:val="nil"/>
          <w:bottom w:val="nil"/>
          <w:right w:val="nil"/>
          <w:between w:val="nil"/>
        </w:pBdr>
        <w:jc w:val="both"/>
        <w:rPr>
          <w:rFonts w:ascii="Roboto" w:eastAsia="Roboto" w:hAnsi="Roboto" w:cs="Roboto"/>
          <w:sz w:val="24"/>
          <w:szCs w:val="24"/>
          <w:lang w:val="es-CO"/>
        </w:rPr>
      </w:pPr>
    </w:p>
    <w:p w:rsidR="001A1563" w:rsidRPr="006211FA" w:rsidRDefault="001A1563">
      <w:pPr>
        <w:pBdr>
          <w:top w:val="nil"/>
          <w:left w:val="nil"/>
          <w:bottom w:val="nil"/>
          <w:right w:val="nil"/>
          <w:between w:val="nil"/>
        </w:pBdr>
        <w:jc w:val="both"/>
        <w:rPr>
          <w:rFonts w:ascii="Roboto" w:eastAsia="Roboto" w:hAnsi="Roboto" w:cs="Roboto"/>
          <w:sz w:val="24"/>
          <w:szCs w:val="24"/>
          <w:lang w:val="es-CO"/>
        </w:rPr>
      </w:pPr>
    </w:p>
    <w:p w:rsidR="001A1563" w:rsidRPr="006211FA" w:rsidRDefault="00DF6E4C">
      <w:pPr>
        <w:pBdr>
          <w:top w:val="nil"/>
          <w:left w:val="nil"/>
          <w:bottom w:val="nil"/>
          <w:right w:val="nil"/>
          <w:between w:val="nil"/>
        </w:pBdr>
        <w:jc w:val="both"/>
        <w:rPr>
          <w:rFonts w:ascii="Roboto" w:eastAsia="Roboto" w:hAnsi="Roboto" w:cs="Roboto"/>
          <w:i/>
          <w:sz w:val="24"/>
          <w:szCs w:val="24"/>
          <w:lang w:val="es-CO"/>
        </w:rPr>
      </w:pPr>
      <w:r w:rsidRPr="006211FA">
        <w:rPr>
          <w:rFonts w:ascii="Roboto" w:eastAsia="Roboto" w:hAnsi="Roboto" w:cs="Roboto"/>
          <w:sz w:val="24"/>
          <w:szCs w:val="24"/>
          <w:lang w:val="es-CO"/>
        </w:rPr>
        <w:t xml:space="preserve">4) </w:t>
      </w:r>
      <w:r w:rsidRPr="006211FA">
        <w:rPr>
          <w:rFonts w:ascii="Roboto" w:eastAsia="Roboto" w:hAnsi="Roboto" w:cs="Roboto"/>
          <w:i/>
          <w:sz w:val="24"/>
          <w:szCs w:val="24"/>
          <w:lang w:val="es-CO"/>
        </w:rPr>
        <w:t>Las víctimas tienen la culpa por no dejar a s</w:t>
      </w:r>
      <w:r w:rsidRPr="006211FA">
        <w:rPr>
          <w:rFonts w:ascii="Roboto" w:eastAsia="Roboto" w:hAnsi="Roboto" w:cs="Roboto"/>
          <w:i/>
          <w:sz w:val="24"/>
          <w:szCs w:val="24"/>
          <w:lang w:val="es-CO"/>
        </w:rPr>
        <w:t>us agresores.</w:t>
      </w:r>
    </w:p>
    <w:p w:rsidR="001A1563" w:rsidRPr="006211FA" w:rsidRDefault="001A1563">
      <w:pPr>
        <w:pBdr>
          <w:top w:val="nil"/>
          <w:left w:val="nil"/>
          <w:bottom w:val="nil"/>
          <w:right w:val="nil"/>
          <w:between w:val="nil"/>
        </w:pBdr>
        <w:jc w:val="both"/>
        <w:rPr>
          <w:rFonts w:ascii="Roboto" w:eastAsia="Roboto" w:hAnsi="Roboto" w:cs="Roboto"/>
          <w:color w:val="333333"/>
          <w:sz w:val="24"/>
          <w:szCs w:val="24"/>
          <w:lang w:val="es-CO"/>
        </w:rPr>
      </w:pPr>
    </w:p>
    <w:p w:rsidR="001A1563" w:rsidRPr="006211FA" w:rsidRDefault="00DF6E4C">
      <w:pPr>
        <w:pBdr>
          <w:top w:val="nil"/>
          <w:left w:val="nil"/>
          <w:bottom w:val="nil"/>
          <w:right w:val="nil"/>
          <w:between w:val="nil"/>
        </w:pBdr>
        <w:jc w:val="both"/>
        <w:rPr>
          <w:rFonts w:ascii="Roboto" w:eastAsia="Roboto" w:hAnsi="Roboto" w:cs="Roboto"/>
          <w:color w:val="333333"/>
          <w:sz w:val="24"/>
          <w:szCs w:val="24"/>
          <w:lang w:val="es-CO"/>
        </w:rPr>
      </w:pPr>
      <w:r w:rsidRPr="006211FA">
        <w:rPr>
          <w:rFonts w:ascii="Roboto" w:eastAsia="Roboto" w:hAnsi="Roboto" w:cs="Roboto"/>
          <w:color w:val="333333"/>
          <w:sz w:val="24"/>
          <w:szCs w:val="24"/>
          <w:lang w:val="es-CO"/>
        </w:rPr>
        <w:t>La violencia contra la mujer suele empezar de forma sutil, de a poco, sin que la mujer sea consciente de lo que está sucediendo.  En la mayoría de los casos, la violencia no ocurre de forma continua, sino en ciclos, lo cual lo hace más difíc</w:t>
      </w:r>
      <w:r w:rsidRPr="006211FA">
        <w:rPr>
          <w:rFonts w:ascii="Roboto" w:eastAsia="Roboto" w:hAnsi="Roboto" w:cs="Roboto"/>
          <w:color w:val="333333"/>
          <w:sz w:val="24"/>
          <w:szCs w:val="24"/>
          <w:lang w:val="es-CO"/>
        </w:rPr>
        <w:t xml:space="preserve">il de detener.  En general, los episodios de violencia doméstica ocurren en tres fases repetidamente: 1) acumulación de tensión, 2) agresión, y </w:t>
      </w:r>
      <w:proofErr w:type="gramStart"/>
      <w:r w:rsidRPr="006211FA">
        <w:rPr>
          <w:rFonts w:ascii="Roboto" w:eastAsia="Roboto" w:hAnsi="Roboto" w:cs="Roboto"/>
          <w:color w:val="333333"/>
          <w:sz w:val="24"/>
          <w:szCs w:val="24"/>
          <w:lang w:val="es-CO"/>
        </w:rPr>
        <w:t>3)reconciliación</w:t>
      </w:r>
      <w:proofErr w:type="gramEnd"/>
      <w:r w:rsidRPr="006211FA">
        <w:rPr>
          <w:rFonts w:ascii="Roboto" w:eastAsia="Roboto" w:hAnsi="Roboto" w:cs="Roboto"/>
          <w:color w:val="333333"/>
          <w:sz w:val="24"/>
          <w:szCs w:val="24"/>
          <w:lang w:val="es-CO"/>
        </w:rPr>
        <w:t xml:space="preserve"> o luna de miel.  El ciclo de la violencia se </w:t>
      </w:r>
      <w:r w:rsidRPr="006211FA">
        <w:rPr>
          <w:rFonts w:ascii="Roboto" w:eastAsia="Roboto" w:hAnsi="Roboto" w:cs="Roboto"/>
          <w:color w:val="333333"/>
          <w:sz w:val="24"/>
          <w:szCs w:val="24"/>
          <w:lang w:val="es-CO"/>
        </w:rPr>
        <w:lastRenderedPageBreak/>
        <w:t>intensifica a medida que avanza el maltrato, por e</w:t>
      </w:r>
      <w:r w:rsidRPr="006211FA">
        <w:rPr>
          <w:rFonts w:ascii="Roboto" w:eastAsia="Roboto" w:hAnsi="Roboto" w:cs="Roboto"/>
          <w:color w:val="333333"/>
          <w:sz w:val="24"/>
          <w:szCs w:val="24"/>
          <w:lang w:val="es-CO"/>
        </w:rPr>
        <w:t>sa razón, nunca será culpa de las víctimas, si no, de quien ejerce la violencia.</w:t>
      </w:r>
    </w:p>
    <w:p w:rsidR="001A1563" w:rsidRPr="006211FA" w:rsidRDefault="001A1563">
      <w:pPr>
        <w:pBdr>
          <w:top w:val="nil"/>
          <w:left w:val="nil"/>
          <w:bottom w:val="nil"/>
          <w:right w:val="nil"/>
          <w:between w:val="nil"/>
        </w:pBdr>
        <w:jc w:val="both"/>
        <w:rPr>
          <w:rFonts w:ascii="Roboto" w:eastAsia="Roboto" w:hAnsi="Roboto" w:cs="Roboto"/>
          <w:color w:val="333333"/>
          <w:sz w:val="24"/>
          <w:szCs w:val="24"/>
          <w:lang w:val="es-CO"/>
        </w:rPr>
      </w:pPr>
    </w:p>
    <w:p w:rsidR="001A1563" w:rsidRPr="006211FA" w:rsidRDefault="00DF6E4C">
      <w:pPr>
        <w:pBdr>
          <w:top w:val="nil"/>
          <w:left w:val="nil"/>
          <w:bottom w:val="nil"/>
          <w:right w:val="nil"/>
          <w:between w:val="nil"/>
        </w:pBdr>
        <w:jc w:val="both"/>
        <w:rPr>
          <w:rFonts w:ascii="Roboto" w:eastAsia="Roboto" w:hAnsi="Roboto" w:cs="Roboto"/>
          <w:color w:val="333333"/>
          <w:sz w:val="24"/>
          <w:szCs w:val="24"/>
          <w:lang w:val="es-CO"/>
        </w:rPr>
      </w:pPr>
      <w:r w:rsidRPr="006211FA">
        <w:rPr>
          <w:rFonts w:ascii="Roboto" w:eastAsia="Roboto" w:hAnsi="Roboto" w:cs="Roboto"/>
          <w:color w:val="333333"/>
          <w:sz w:val="24"/>
          <w:szCs w:val="24"/>
          <w:lang w:val="es-CO"/>
        </w:rPr>
        <w:t xml:space="preserve">Fuente: Libro Círculo de la Violencia Gobierno de México. </w:t>
      </w:r>
    </w:p>
    <w:p w:rsidR="001A1563" w:rsidRPr="006211FA" w:rsidRDefault="001A1563">
      <w:pPr>
        <w:pBdr>
          <w:top w:val="nil"/>
          <w:left w:val="nil"/>
          <w:bottom w:val="nil"/>
          <w:right w:val="nil"/>
          <w:between w:val="nil"/>
        </w:pBdr>
        <w:jc w:val="both"/>
        <w:rPr>
          <w:rFonts w:ascii="Roboto" w:eastAsia="Roboto" w:hAnsi="Roboto" w:cs="Roboto"/>
          <w:color w:val="333333"/>
          <w:sz w:val="24"/>
          <w:szCs w:val="24"/>
          <w:lang w:val="es-CO"/>
        </w:rPr>
      </w:pPr>
    </w:p>
    <w:p w:rsidR="001A1563" w:rsidRPr="006211FA" w:rsidRDefault="00DF6E4C">
      <w:pPr>
        <w:pBdr>
          <w:top w:val="nil"/>
          <w:left w:val="nil"/>
          <w:bottom w:val="nil"/>
          <w:right w:val="nil"/>
          <w:between w:val="nil"/>
        </w:pBdr>
        <w:jc w:val="both"/>
        <w:rPr>
          <w:rFonts w:ascii="Roboto" w:eastAsia="Roboto" w:hAnsi="Roboto" w:cs="Roboto"/>
          <w:i/>
          <w:color w:val="333333"/>
          <w:sz w:val="24"/>
          <w:szCs w:val="24"/>
          <w:lang w:val="es-CO"/>
        </w:rPr>
      </w:pPr>
      <w:r w:rsidRPr="006211FA">
        <w:rPr>
          <w:rFonts w:ascii="Roboto" w:eastAsia="Roboto" w:hAnsi="Roboto" w:cs="Roboto"/>
          <w:color w:val="333333"/>
          <w:sz w:val="24"/>
          <w:szCs w:val="24"/>
          <w:lang w:val="es-CO"/>
        </w:rPr>
        <w:t xml:space="preserve">5) </w:t>
      </w:r>
      <w:r w:rsidRPr="006211FA">
        <w:rPr>
          <w:rFonts w:ascii="Roboto" w:eastAsia="Roboto" w:hAnsi="Roboto" w:cs="Roboto"/>
          <w:i/>
          <w:color w:val="333333"/>
          <w:sz w:val="24"/>
          <w:szCs w:val="24"/>
          <w:lang w:val="es-CO"/>
        </w:rPr>
        <w:t xml:space="preserve">la masturbación es dañina e inmoral </w:t>
      </w:r>
    </w:p>
    <w:p w:rsidR="001A1563" w:rsidRPr="006211FA" w:rsidRDefault="001A1563">
      <w:pPr>
        <w:pBdr>
          <w:top w:val="nil"/>
          <w:left w:val="nil"/>
          <w:bottom w:val="nil"/>
          <w:right w:val="nil"/>
          <w:between w:val="nil"/>
        </w:pBdr>
        <w:jc w:val="both"/>
        <w:rPr>
          <w:rFonts w:ascii="Roboto" w:eastAsia="Roboto" w:hAnsi="Roboto" w:cs="Roboto"/>
          <w:color w:val="333333"/>
          <w:sz w:val="24"/>
          <w:szCs w:val="24"/>
          <w:lang w:val="es-CO"/>
        </w:rPr>
      </w:pPr>
    </w:p>
    <w:p w:rsidR="001A1563" w:rsidRPr="006211FA" w:rsidRDefault="00DF6E4C">
      <w:pPr>
        <w:pBdr>
          <w:top w:val="nil"/>
          <w:left w:val="nil"/>
          <w:bottom w:val="nil"/>
          <w:right w:val="nil"/>
          <w:between w:val="nil"/>
        </w:pBdr>
        <w:jc w:val="both"/>
        <w:rPr>
          <w:rFonts w:ascii="Roboto" w:eastAsia="Roboto" w:hAnsi="Roboto" w:cs="Roboto"/>
          <w:color w:val="374151"/>
          <w:sz w:val="24"/>
          <w:szCs w:val="24"/>
          <w:shd w:val="clear" w:color="auto" w:fill="F7F7F8"/>
          <w:lang w:val="es-CO"/>
        </w:rPr>
      </w:pPr>
      <w:r w:rsidRPr="006211FA">
        <w:rPr>
          <w:rFonts w:ascii="Roboto" w:eastAsia="Roboto" w:hAnsi="Roboto" w:cs="Roboto"/>
          <w:color w:val="374151"/>
          <w:sz w:val="24"/>
          <w:szCs w:val="24"/>
          <w:shd w:val="clear" w:color="auto" w:fill="F7F7F8"/>
          <w:lang w:val="es-CO"/>
        </w:rPr>
        <w:t>La masturbación es una práctica común, puede ayudar a las personas a comprender su propio cuerpo y sus respuestas sexuales, lo que a menudo contribuye a una vida sexual más satisfactoria. También puede ser una forma segura de explorar la sexualidad sin rie</w:t>
      </w:r>
      <w:r w:rsidRPr="006211FA">
        <w:rPr>
          <w:rFonts w:ascii="Roboto" w:eastAsia="Roboto" w:hAnsi="Roboto" w:cs="Roboto"/>
          <w:color w:val="374151"/>
          <w:sz w:val="24"/>
          <w:szCs w:val="24"/>
          <w:shd w:val="clear" w:color="auto" w:fill="F7F7F8"/>
          <w:lang w:val="es-CO"/>
        </w:rPr>
        <w:t>sgo de enfermedades de transmisión sexual o embarazo no deseado.</w:t>
      </w:r>
    </w:p>
    <w:p w:rsidR="001A1563" w:rsidRPr="006211FA" w:rsidRDefault="001A1563">
      <w:pPr>
        <w:pBdr>
          <w:top w:val="nil"/>
          <w:left w:val="nil"/>
          <w:bottom w:val="nil"/>
          <w:right w:val="nil"/>
          <w:between w:val="nil"/>
        </w:pBdr>
        <w:jc w:val="both"/>
        <w:rPr>
          <w:rFonts w:ascii="Roboto" w:eastAsia="Roboto" w:hAnsi="Roboto" w:cs="Roboto"/>
          <w:color w:val="374151"/>
          <w:sz w:val="24"/>
          <w:szCs w:val="24"/>
          <w:shd w:val="clear" w:color="auto" w:fill="F7F7F8"/>
          <w:lang w:val="es-CO"/>
        </w:rPr>
      </w:pPr>
    </w:p>
    <w:p w:rsidR="001A1563" w:rsidRPr="006211FA" w:rsidRDefault="00DF6E4C">
      <w:pPr>
        <w:pBdr>
          <w:top w:val="nil"/>
          <w:left w:val="nil"/>
          <w:bottom w:val="nil"/>
          <w:right w:val="nil"/>
          <w:between w:val="nil"/>
        </w:pBdr>
        <w:jc w:val="both"/>
        <w:rPr>
          <w:rFonts w:ascii="Roboto" w:eastAsia="Roboto" w:hAnsi="Roboto" w:cs="Roboto"/>
          <w:color w:val="374151"/>
          <w:sz w:val="24"/>
          <w:szCs w:val="24"/>
          <w:shd w:val="clear" w:color="auto" w:fill="F7F7F8"/>
          <w:lang w:val="es-CO"/>
        </w:rPr>
      </w:pPr>
      <w:r w:rsidRPr="006211FA">
        <w:rPr>
          <w:rFonts w:ascii="Roboto" w:eastAsia="Roboto" w:hAnsi="Roboto" w:cs="Roboto"/>
          <w:color w:val="374151"/>
          <w:sz w:val="24"/>
          <w:szCs w:val="24"/>
          <w:shd w:val="clear" w:color="auto" w:fill="F7F7F8"/>
          <w:lang w:val="es-CO"/>
        </w:rPr>
        <w:t xml:space="preserve">Fuente: </w:t>
      </w:r>
      <w:proofErr w:type="spellStart"/>
      <w:r w:rsidRPr="006211FA">
        <w:rPr>
          <w:rFonts w:ascii="Roboto" w:eastAsia="Roboto" w:hAnsi="Roboto" w:cs="Roboto"/>
          <w:color w:val="374151"/>
          <w:sz w:val="24"/>
          <w:szCs w:val="24"/>
          <w:shd w:val="clear" w:color="auto" w:fill="F7F7F8"/>
          <w:lang w:val="es-CO"/>
        </w:rPr>
        <w:t>Planned</w:t>
      </w:r>
      <w:proofErr w:type="spellEnd"/>
      <w:r w:rsidRPr="006211FA">
        <w:rPr>
          <w:rFonts w:ascii="Roboto" w:eastAsia="Roboto" w:hAnsi="Roboto" w:cs="Roboto"/>
          <w:color w:val="374151"/>
          <w:sz w:val="24"/>
          <w:szCs w:val="24"/>
          <w:shd w:val="clear" w:color="auto" w:fill="F7F7F8"/>
          <w:lang w:val="es-CO"/>
        </w:rPr>
        <w:t xml:space="preserve"> </w:t>
      </w:r>
      <w:proofErr w:type="spellStart"/>
      <w:r w:rsidRPr="006211FA">
        <w:rPr>
          <w:rFonts w:ascii="Roboto" w:eastAsia="Roboto" w:hAnsi="Roboto" w:cs="Roboto"/>
          <w:color w:val="374151"/>
          <w:sz w:val="24"/>
          <w:szCs w:val="24"/>
          <w:shd w:val="clear" w:color="auto" w:fill="F7F7F8"/>
          <w:lang w:val="es-CO"/>
        </w:rPr>
        <w:t>Parenthood</w:t>
      </w:r>
      <w:proofErr w:type="spellEnd"/>
      <w:r w:rsidRPr="006211FA">
        <w:rPr>
          <w:rFonts w:ascii="Roboto" w:eastAsia="Roboto" w:hAnsi="Roboto" w:cs="Roboto"/>
          <w:color w:val="374151"/>
          <w:sz w:val="24"/>
          <w:szCs w:val="24"/>
          <w:shd w:val="clear" w:color="auto" w:fill="F7F7F8"/>
          <w:lang w:val="es-CO"/>
        </w:rPr>
        <w:t xml:space="preserve"> (</w:t>
      </w:r>
      <w:proofErr w:type="spellStart"/>
      <w:r w:rsidRPr="006211FA">
        <w:rPr>
          <w:rFonts w:ascii="Roboto" w:eastAsia="Roboto" w:hAnsi="Roboto" w:cs="Roboto"/>
          <w:color w:val="374151"/>
          <w:sz w:val="24"/>
          <w:szCs w:val="24"/>
          <w:shd w:val="clear" w:color="auto" w:fill="F7F7F8"/>
          <w:lang w:val="es-CO"/>
        </w:rPr>
        <w:t>ong</w:t>
      </w:r>
      <w:proofErr w:type="spellEnd"/>
      <w:r w:rsidRPr="006211FA">
        <w:rPr>
          <w:rFonts w:ascii="Roboto" w:eastAsia="Roboto" w:hAnsi="Roboto" w:cs="Roboto"/>
          <w:color w:val="374151"/>
          <w:sz w:val="24"/>
          <w:szCs w:val="24"/>
          <w:shd w:val="clear" w:color="auto" w:fill="F7F7F8"/>
          <w:lang w:val="es-CO"/>
        </w:rPr>
        <w:t xml:space="preserve"> que ofrece servicios de salud reproductiva, educación sexual y planificación familiar) </w:t>
      </w:r>
    </w:p>
    <w:p w:rsidR="001A1563" w:rsidRPr="006211FA" w:rsidRDefault="001A1563">
      <w:pPr>
        <w:pBdr>
          <w:top w:val="nil"/>
          <w:left w:val="nil"/>
          <w:bottom w:val="nil"/>
          <w:right w:val="nil"/>
          <w:between w:val="nil"/>
        </w:pBdr>
        <w:rPr>
          <w:rFonts w:ascii="Roboto" w:eastAsia="Roboto" w:hAnsi="Roboto" w:cs="Roboto"/>
          <w:sz w:val="24"/>
          <w:szCs w:val="24"/>
          <w:lang w:val="es-CO"/>
        </w:rPr>
      </w:pPr>
    </w:p>
    <w:p w:rsidR="001A1563" w:rsidRPr="006211FA" w:rsidRDefault="00DF6E4C">
      <w:pPr>
        <w:pBdr>
          <w:top w:val="nil"/>
          <w:left w:val="nil"/>
          <w:bottom w:val="nil"/>
          <w:right w:val="nil"/>
          <w:between w:val="nil"/>
        </w:pBdr>
        <w:rPr>
          <w:rFonts w:ascii="Roboto" w:eastAsia="Roboto" w:hAnsi="Roboto" w:cs="Roboto"/>
          <w:i/>
          <w:sz w:val="24"/>
          <w:szCs w:val="24"/>
          <w:lang w:val="es-CO"/>
        </w:rPr>
      </w:pPr>
      <w:r w:rsidRPr="006211FA">
        <w:rPr>
          <w:rFonts w:ascii="Roboto" w:eastAsia="Roboto" w:hAnsi="Roboto" w:cs="Roboto"/>
          <w:sz w:val="24"/>
          <w:szCs w:val="24"/>
          <w:lang w:val="es-CO"/>
        </w:rPr>
        <w:t xml:space="preserve">6) </w:t>
      </w:r>
      <w:r w:rsidRPr="006211FA">
        <w:rPr>
          <w:rFonts w:ascii="Roboto" w:eastAsia="Roboto" w:hAnsi="Roboto" w:cs="Roboto"/>
          <w:i/>
          <w:sz w:val="24"/>
          <w:szCs w:val="24"/>
          <w:lang w:val="es-CO"/>
        </w:rPr>
        <w:t xml:space="preserve"> Las infecciones de trasmisión sexual solo afectan a personas prom</w:t>
      </w:r>
      <w:r w:rsidRPr="006211FA">
        <w:rPr>
          <w:rFonts w:ascii="Roboto" w:eastAsia="Roboto" w:hAnsi="Roboto" w:cs="Roboto"/>
          <w:i/>
          <w:sz w:val="24"/>
          <w:szCs w:val="24"/>
          <w:lang w:val="es-CO"/>
        </w:rPr>
        <w:t xml:space="preserve">iscuas. </w:t>
      </w:r>
    </w:p>
    <w:p w:rsidR="001A1563" w:rsidRPr="006211FA" w:rsidRDefault="001A1563">
      <w:pPr>
        <w:pBdr>
          <w:top w:val="nil"/>
          <w:left w:val="nil"/>
          <w:bottom w:val="nil"/>
          <w:right w:val="nil"/>
          <w:between w:val="nil"/>
        </w:pBdr>
        <w:rPr>
          <w:color w:val="3C4245"/>
          <w:sz w:val="24"/>
          <w:szCs w:val="24"/>
          <w:highlight w:val="white"/>
          <w:lang w:val="es-CO"/>
        </w:rPr>
      </w:pPr>
    </w:p>
    <w:p w:rsidR="001A1563" w:rsidRPr="006211FA" w:rsidRDefault="00DF6E4C">
      <w:pPr>
        <w:pBdr>
          <w:top w:val="nil"/>
          <w:left w:val="nil"/>
          <w:bottom w:val="nil"/>
          <w:right w:val="nil"/>
          <w:between w:val="nil"/>
        </w:pBdr>
        <w:jc w:val="both"/>
        <w:rPr>
          <w:color w:val="3C4245"/>
          <w:sz w:val="24"/>
          <w:szCs w:val="24"/>
          <w:highlight w:val="white"/>
          <w:lang w:val="es-CO"/>
        </w:rPr>
      </w:pPr>
      <w:r w:rsidRPr="006211FA">
        <w:rPr>
          <w:color w:val="3C4245"/>
          <w:sz w:val="24"/>
          <w:szCs w:val="24"/>
          <w:highlight w:val="white"/>
          <w:lang w:val="es-CO"/>
        </w:rPr>
        <w:t>La mejor manera de prevenir las ITS, cuando se ha empezado a practicar relaciones sexuales, es la práctica del sexo seguro que implica: el uso de condones (masculino o femenino) o barreras bucales. También es importante, hacerse una prueba de ITS para en e</w:t>
      </w:r>
      <w:r w:rsidRPr="006211FA">
        <w:rPr>
          <w:color w:val="3C4245"/>
          <w:sz w:val="24"/>
          <w:szCs w:val="24"/>
          <w:highlight w:val="white"/>
          <w:lang w:val="es-CO"/>
        </w:rPr>
        <w:t>l caso de tener una ITS tratarla para mantenerte sano/a y evitar el contagio a otras personas. Las carencias de conocimientos de la población, la falta de formación del personal de salud y la arraigada estigmatización generalizada en torno a las ITS siguen</w:t>
      </w:r>
      <w:r w:rsidRPr="006211FA">
        <w:rPr>
          <w:color w:val="3C4245"/>
          <w:sz w:val="24"/>
          <w:szCs w:val="24"/>
          <w:highlight w:val="white"/>
          <w:lang w:val="es-CO"/>
        </w:rPr>
        <w:t xml:space="preserve"> dificultando su prevención y tratamiento. </w:t>
      </w:r>
    </w:p>
    <w:p w:rsidR="001A1563" w:rsidRPr="006211FA" w:rsidRDefault="00DF6E4C">
      <w:pPr>
        <w:pBdr>
          <w:top w:val="nil"/>
          <w:left w:val="nil"/>
          <w:bottom w:val="nil"/>
          <w:right w:val="nil"/>
          <w:between w:val="nil"/>
        </w:pBdr>
        <w:jc w:val="both"/>
        <w:rPr>
          <w:color w:val="333740"/>
          <w:sz w:val="24"/>
          <w:szCs w:val="24"/>
          <w:lang w:val="es-CO"/>
        </w:rPr>
      </w:pPr>
      <w:r w:rsidRPr="006211FA">
        <w:rPr>
          <w:color w:val="333740"/>
          <w:sz w:val="24"/>
          <w:szCs w:val="24"/>
          <w:lang w:val="es-CO"/>
        </w:rPr>
        <w:t xml:space="preserve">Si tienes una ETS no significa que seas "sucio" o una mala persona. Sólo eres una de </w:t>
      </w:r>
      <w:proofErr w:type="gramStart"/>
      <w:r w:rsidRPr="006211FA">
        <w:rPr>
          <w:color w:val="333740"/>
          <w:sz w:val="24"/>
          <w:szCs w:val="24"/>
          <w:lang w:val="es-CO"/>
        </w:rPr>
        <w:t>las millones</w:t>
      </w:r>
      <w:proofErr w:type="gramEnd"/>
      <w:r w:rsidRPr="006211FA">
        <w:rPr>
          <w:color w:val="333740"/>
          <w:sz w:val="24"/>
          <w:szCs w:val="24"/>
          <w:lang w:val="es-CO"/>
        </w:rPr>
        <w:t xml:space="preserve"> de personas que se han infectado. Como ocurre con otras infecciones, existen antibióticos para mantenerte saludabl</w:t>
      </w:r>
      <w:r w:rsidRPr="006211FA">
        <w:rPr>
          <w:color w:val="333740"/>
          <w:sz w:val="24"/>
          <w:szCs w:val="24"/>
          <w:lang w:val="es-CO"/>
        </w:rPr>
        <w:t>e si te contagias una ETS. También hay maneras de protegerte de las ETS.</w:t>
      </w:r>
    </w:p>
    <w:p w:rsidR="001A1563" w:rsidRPr="006211FA" w:rsidRDefault="001A1563">
      <w:pPr>
        <w:pBdr>
          <w:top w:val="nil"/>
          <w:left w:val="nil"/>
          <w:bottom w:val="nil"/>
          <w:right w:val="nil"/>
          <w:between w:val="nil"/>
        </w:pBdr>
        <w:rPr>
          <w:color w:val="333740"/>
          <w:sz w:val="24"/>
          <w:szCs w:val="24"/>
          <w:lang w:val="es-CO"/>
        </w:rPr>
      </w:pPr>
    </w:p>
    <w:p w:rsidR="001A1563" w:rsidRPr="006211FA" w:rsidRDefault="00DF6E4C">
      <w:pPr>
        <w:pBdr>
          <w:top w:val="nil"/>
          <w:left w:val="nil"/>
          <w:bottom w:val="nil"/>
          <w:right w:val="nil"/>
          <w:between w:val="nil"/>
        </w:pBdr>
        <w:rPr>
          <w:color w:val="333740"/>
          <w:sz w:val="24"/>
          <w:szCs w:val="24"/>
          <w:lang w:val="es-CO"/>
        </w:rPr>
      </w:pPr>
      <w:r w:rsidRPr="006211FA">
        <w:rPr>
          <w:color w:val="333740"/>
          <w:sz w:val="24"/>
          <w:szCs w:val="24"/>
          <w:lang w:val="es-CO"/>
        </w:rPr>
        <w:t>Fuente: OMS, Infecciones de transmisión sexual</w:t>
      </w:r>
    </w:p>
    <w:p w:rsidR="001A1563" w:rsidRPr="006211FA" w:rsidRDefault="00DF6E4C">
      <w:pPr>
        <w:pBdr>
          <w:top w:val="nil"/>
          <w:left w:val="nil"/>
          <w:bottom w:val="nil"/>
          <w:right w:val="nil"/>
          <w:between w:val="nil"/>
        </w:pBdr>
        <w:rPr>
          <w:color w:val="333740"/>
          <w:sz w:val="24"/>
          <w:szCs w:val="24"/>
          <w:lang w:val="es-CO"/>
        </w:rPr>
      </w:pPr>
      <w:r w:rsidRPr="006211FA">
        <w:rPr>
          <w:color w:val="333740"/>
          <w:sz w:val="24"/>
          <w:szCs w:val="24"/>
          <w:lang w:val="es-CO"/>
        </w:rPr>
        <w:t>https://www.who.int/es/news-room/fact-sheets/detail/sexually-transmitted-infections-(stis)?gclid=Cj0KCQjwqP2pBhDMARIsAJQ0CzqTYrz4FeRXIM</w:t>
      </w:r>
      <w:r w:rsidRPr="006211FA">
        <w:rPr>
          <w:color w:val="333740"/>
          <w:sz w:val="24"/>
          <w:szCs w:val="24"/>
          <w:lang w:val="es-CO"/>
        </w:rPr>
        <w:t>546U0z3_OFCZwYcW5cmmtiShXMMzlG_mSPA2DcK_saAn_TEALw_wcB</w:t>
      </w:r>
    </w:p>
    <w:p w:rsidR="001A1563" w:rsidRPr="006211FA" w:rsidRDefault="001A1563">
      <w:pPr>
        <w:pBdr>
          <w:top w:val="nil"/>
          <w:left w:val="nil"/>
          <w:bottom w:val="nil"/>
          <w:right w:val="nil"/>
          <w:between w:val="nil"/>
        </w:pBdr>
        <w:rPr>
          <w:color w:val="333740"/>
          <w:sz w:val="24"/>
          <w:szCs w:val="24"/>
          <w:lang w:val="es-CO"/>
        </w:rPr>
      </w:pPr>
    </w:p>
    <w:p w:rsidR="001A1563" w:rsidRPr="006211FA" w:rsidRDefault="001A1563">
      <w:pPr>
        <w:pBdr>
          <w:top w:val="nil"/>
          <w:left w:val="nil"/>
          <w:bottom w:val="nil"/>
          <w:right w:val="nil"/>
          <w:between w:val="nil"/>
        </w:pBdr>
        <w:rPr>
          <w:color w:val="333740"/>
          <w:sz w:val="24"/>
          <w:szCs w:val="24"/>
          <w:lang w:val="es-CO"/>
        </w:rPr>
      </w:pPr>
    </w:p>
    <w:p w:rsidR="001A1563" w:rsidRPr="006211FA" w:rsidRDefault="00DF6E4C">
      <w:pPr>
        <w:pBdr>
          <w:top w:val="nil"/>
          <w:left w:val="nil"/>
          <w:bottom w:val="nil"/>
          <w:right w:val="nil"/>
          <w:between w:val="nil"/>
        </w:pBdr>
        <w:rPr>
          <w:rFonts w:ascii="Roboto" w:eastAsia="Roboto" w:hAnsi="Roboto" w:cs="Roboto"/>
          <w:i/>
          <w:sz w:val="24"/>
          <w:szCs w:val="24"/>
          <w:lang w:val="es-CO"/>
        </w:rPr>
      </w:pPr>
      <w:r w:rsidRPr="006211FA">
        <w:rPr>
          <w:color w:val="333740"/>
          <w:sz w:val="24"/>
          <w:szCs w:val="24"/>
          <w:lang w:val="es-CO"/>
        </w:rPr>
        <w:t xml:space="preserve">7) </w:t>
      </w:r>
      <w:r w:rsidRPr="006211FA">
        <w:rPr>
          <w:rFonts w:ascii="Roboto" w:eastAsia="Roboto" w:hAnsi="Roboto" w:cs="Roboto"/>
          <w:i/>
          <w:sz w:val="24"/>
          <w:szCs w:val="24"/>
          <w:lang w:val="es-CO"/>
        </w:rPr>
        <w:t xml:space="preserve"> El placer sexual es importante solo para los hombres</w:t>
      </w:r>
    </w:p>
    <w:p w:rsidR="001A1563" w:rsidRPr="006211FA" w:rsidRDefault="001A1563">
      <w:pPr>
        <w:pBdr>
          <w:top w:val="nil"/>
          <w:left w:val="nil"/>
          <w:bottom w:val="nil"/>
          <w:right w:val="nil"/>
          <w:between w:val="nil"/>
        </w:pBdr>
        <w:rPr>
          <w:rFonts w:ascii="Roboto" w:eastAsia="Roboto" w:hAnsi="Roboto" w:cs="Roboto"/>
          <w:i/>
          <w:sz w:val="24"/>
          <w:szCs w:val="24"/>
          <w:lang w:val="es-CO"/>
        </w:rPr>
      </w:pPr>
    </w:p>
    <w:p w:rsidR="001A1563" w:rsidRPr="006211FA" w:rsidRDefault="00DF6E4C">
      <w:pPr>
        <w:pBdr>
          <w:top w:val="nil"/>
          <w:left w:val="nil"/>
          <w:bottom w:val="nil"/>
          <w:right w:val="nil"/>
          <w:between w:val="nil"/>
        </w:pBdr>
        <w:jc w:val="both"/>
        <w:rPr>
          <w:sz w:val="24"/>
          <w:szCs w:val="24"/>
          <w:lang w:val="es-CO"/>
        </w:rPr>
      </w:pPr>
      <w:r w:rsidRPr="006211FA">
        <w:rPr>
          <w:sz w:val="24"/>
          <w:szCs w:val="24"/>
          <w:lang w:val="es-CO"/>
        </w:rPr>
        <w:t xml:space="preserve">Nuestros cuerpos están diseñados para sentir placer, por medio de todos los sentidos. </w:t>
      </w:r>
      <w:r w:rsidRPr="006211FA">
        <w:rPr>
          <w:rFonts w:ascii="Montserrat" w:eastAsia="Montserrat" w:hAnsi="Montserrat" w:cs="Montserrat"/>
          <w:color w:val="404041"/>
          <w:sz w:val="27"/>
          <w:szCs w:val="27"/>
          <w:highlight w:val="white"/>
          <w:lang w:val="es-CO"/>
        </w:rPr>
        <w:t xml:space="preserve"> </w:t>
      </w:r>
      <w:r w:rsidRPr="006211FA">
        <w:rPr>
          <w:sz w:val="24"/>
          <w:szCs w:val="24"/>
          <w:highlight w:val="white"/>
          <w:lang w:val="es-CO"/>
        </w:rPr>
        <w:t xml:space="preserve">El placer es un motivador clave en la vida del ser humano, por ejemplo, podemos sentir </w:t>
      </w:r>
      <w:r w:rsidRPr="006211FA">
        <w:rPr>
          <w:sz w:val="24"/>
          <w:szCs w:val="24"/>
          <w:highlight w:val="white"/>
          <w:lang w:val="es-CO"/>
        </w:rPr>
        <w:lastRenderedPageBreak/>
        <w:t>placer al comer chocolate, al dormir hasta tarde, al creer que tenemos la razón o leer nuestro libro favorito. Son actividades que nos gustan y producen satisfacción.</w:t>
      </w:r>
    </w:p>
    <w:p w:rsidR="001A1563" w:rsidRPr="006211FA" w:rsidRDefault="00DF6E4C">
      <w:pPr>
        <w:pBdr>
          <w:top w:val="nil"/>
          <w:left w:val="nil"/>
          <w:bottom w:val="nil"/>
          <w:right w:val="nil"/>
          <w:between w:val="nil"/>
        </w:pBdr>
        <w:jc w:val="both"/>
        <w:rPr>
          <w:sz w:val="24"/>
          <w:szCs w:val="24"/>
          <w:lang w:val="es-CO"/>
        </w:rPr>
      </w:pPr>
      <w:r w:rsidRPr="006211FA">
        <w:rPr>
          <w:sz w:val="24"/>
          <w:szCs w:val="24"/>
          <w:lang w:val="es-CO"/>
        </w:rPr>
        <w:t>Cu</w:t>
      </w:r>
      <w:r w:rsidRPr="006211FA">
        <w:rPr>
          <w:sz w:val="24"/>
          <w:szCs w:val="24"/>
          <w:lang w:val="es-CO"/>
        </w:rPr>
        <w:t>ando hablamos de placer sexual nos referimos a sensaciones de disfrute, gusto, satisfacción que podemos experimentar en una relación afectivo-sexual. “la satisfacción y disfrute físico y psicológico derivado de experiencias eróticas compartidas o solitaria</w:t>
      </w:r>
      <w:r w:rsidRPr="006211FA">
        <w:rPr>
          <w:sz w:val="24"/>
          <w:szCs w:val="24"/>
          <w:lang w:val="es-CO"/>
        </w:rPr>
        <w:t>s, en la que se involucran o entran en juego pensamientos, fantasías, sueños, emociones y sentimientos” (WAS, 2019).</w:t>
      </w:r>
    </w:p>
    <w:p w:rsidR="001A1563" w:rsidRPr="006211FA" w:rsidRDefault="00DF6E4C">
      <w:pPr>
        <w:pBdr>
          <w:top w:val="nil"/>
          <w:left w:val="nil"/>
          <w:bottom w:val="nil"/>
          <w:right w:val="nil"/>
          <w:between w:val="nil"/>
        </w:pBdr>
        <w:jc w:val="both"/>
        <w:rPr>
          <w:sz w:val="24"/>
          <w:szCs w:val="24"/>
          <w:highlight w:val="white"/>
          <w:lang w:val="es-CO"/>
        </w:rPr>
      </w:pPr>
      <w:r w:rsidRPr="006211FA">
        <w:rPr>
          <w:sz w:val="24"/>
          <w:szCs w:val="24"/>
          <w:highlight w:val="white"/>
          <w:lang w:val="es-CO"/>
        </w:rPr>
        <w:t xml:space="preserve">Todas las personas tenemos el derecho al libre goce del propio cuerpo incluyendo el placer sexual; sin embargo, gracias a los estereotipos </w:t>
      </w:r>
      <w:r w:rsidRPr="006211FA">
        <w:rPr>
          <w:sz w:val="24"/>
          <w:szCs w:val="24"/>
          <w:highlight w:val="white"/>
          <w:lang w:val="es-CO"/>
        </w:rPr>
        <w:t>y roles de género la conducta de mujeres y hombres frente a la búsqueda y disfrute del placer sexual es socialmente distinto. A ellas, se les ha limitado a ejercer una vida sexual activa y placentera.</w:t>
      </w:r>
    </w:p>
    <w:p w:rsidR="001A1563" w:rsidRPr="006211FA" w:rsidRDefault="001A1563">
      <w:pPr>
        <w:pBdr>
          <w:top w:val="nil"/>
          <w:left w:val="nil"/>
          <w:bottom w:val="nil"/>
          <w:right w:val="nil"/>
          <w:between w:val="nil"/>
        </w:pBdr>
        <w:jc w:val="both"/>
        <w:rPr>
          <w:sz w:val="24"/>
          <w:szCs w:val="24"/>
          <w:highlight w:val="white"/>
          <w:lang w:val="es-CO"/>
        </w:rPr>
      </w:pPr>
    </w:p>
    <w:p w:rsidR="001A1563" w:rsidRPr="006211FA" w:rsidRDefault="00DF6E4C">
      <w:pPr>
        <w:pBdr>
          <w:top w:val="nil"/>
          <w:left w:val="nil"/>
          <w:bottom w:val="nil"/>
          <w:right w:val="nil"/>
          <w:between w:val="nil"/>
        </w:pBdr>
        <w:jc w:val="both"/>
        <w:rPr>
          <w:sz w:val="24"/>
          <w:szCs w:val="24"/>
          <w:highlight w:val="white"/>
          <w:lang w:val="es-CO"/>
        </w:rPr>
      </w:pPr>
      <w:r w:rsidRPr="006211FA">
        <w:rPr>
          <w:sz w:val="24"/>
          <w:szCs w:val="24"/>
          <w:highlight w:val="white"/>
          <w:lang w:val="es-CO"/>
        </w:rPr>
        <w:t xml:space="preserve">Fuente: El placer </w:t>
      </w:r>
      <w:proofErr w:type="spellStart"/>
      <w:r w:rsidRPr="006211FA">
        <w:rPr>
          <w:sz w:val="24"/>
          <w:szCs w:val="24"/>
          <w:highlight w:val="white"/>
          <w:lang w:val="es-CO"/>
        </w:rPr>
        <w:t>sexua</w:t>
      </w:r>
      <w:proofErr w:type="spellEnd"/>
      <w:r w:rsidRPr="006211FA">
        <w:rPr>
          <w:sz w:val="24"/>
          <w:szCs w:val="24"/>
          <w:highlight w:val="white"/>
          <w:lang w:val="es-CO"/>
        </w:rPr>
        <w:t>, MYSU, chrome-extension://efai</w:t>
      </w:r>
      <w:r w:rsidRPr="006211FA">
        <w:rPr>
          <w:sz w:val="24"/>
          <w:szCs w:val="24"/>
          <w:highlight w:val="white"/>
          <w:lang w:val="es-CO"/>
        </w:rPr>
        <w:t>dnbmnnnibpcajpcglclefindmkaj/</w:t>
      </w:r>
      <w:hyperlink r:id="rId7">
        <w:r w:rsidRPr="006211FA">
          <w:rPr>
            <w:color w:val="1155CC"/>
            <w:sz w:val="24"/>
            <w:szCs w:val="24"/>
            <w:highlight w:val="white"/>
            <w:u w:val="single"/>
            <w:lang w:val="es-CO"/>
          </w:rPr>
          <w:t>https://www.mysu.org.uy/haceclick/folletos/04-el%20placer-sexual.pdf</w:t>
        </w:r>
      </w:hyperlink>
    </w:p>
    <w:p w:rsidR="001A1563" w:rsidRPr="006211FA" w:rsidRDefault="001A1563">
      <w:pPr>
        <w:pBdr>
          <w:top w:val="nil"/>
          <w:left w:val="nil"/>
          <w:bottom w:val="nil"/>
          <w:right w:val="nil"/>
          <w:between w:val="nil"/>
        </w:pBdr>
        <w:jc w:val="both"/>
        <w:rPr>
          <w:sz w:val="24"/>
          <w:szCs w:val="24"/>
          <w:highlight w:val="white"/>
          <w:lang w:val="es-CO"/>
        </w:rPr>
      </w:pPr>
    </w:p>
    <w:p w:rsidR="001A1563" w:rsidRPr="006211FA" w:rsidRDefault="00DF6E4C">
      <w:pPr>
        <w:pBdr>
          <w:top w:val="nil"/>
          <w:left w:val="nil"/>
          <w:bottom w:val="nil"/>
          <w:right w:val="nil"/>
          <w:between w:val="nil"/>
        </w:pBdr>
        <w:jc w:val="both"/>
        <w:rPr>
          <w:sz w:val="24"/>
          <w:szCs w:val="24"/>
          <w:highlight w:val="white"/>
          <w:lang w:val="es-CO"/>
        </w:rPr>
      </w:pPr>
      <w:r w:rsidRPr="006211FA">
        <w:rPr>
          <w:sz w:val="24"/>
          <w:szCs w:val="24"/>
          <w:highlight w:val="white"/>
          <w:lang w:val="es-CO"/>
        </w:rPr>
        <w:t>El derecho al placer sexual,</w:t>
      </w:r>
      <w:hyperlink r:id="rId8">
        <w:r w:rsidRPr="006211FA">
          <w:rPr>
            <w:color w:val="1155CC"/>
            <w:sz w:val="24"/>
            <w:szCs w:val="24"/>
            <w:highlight w:val="white"/>
            <w:u w:val="single"/>
            <w:lang w:val="es-CO"/>
          </w:rPr>
          <w:t>https://www.gob.mx/conapo/documentos/el-derecho-al-placer-sexual</w:t>
        </w:r>
      </w:hyperlink>
    </w:p>
    <w:p w:rsidR="001A1563" w:rsidRPr="006211FA" w:rsidRDefault="001A1563">
      <w:pPr>
        <w:pBdr>
          <w:top w:val="nil"/>
          <w:left w:val="nil"/>
          <w:bottom w:val="nil"/>
          <w:right w:val="nil"/>
          <w:between w:val="nil"/>
        </w:pBdr>
        <w:jc w:val="both"/>
        <w:rPr>
          <w:sz w:val="24"/>
          <w:szCs w:val="24"/>
          <w:highlight w:val="white"/>
          <w:lang w:val="es-CO"/>
        </w:rPr>
      </w:pPr>
    </w:p>
    <w:p w:rsidR="001A1563" w:rsidRPr="006211FA" w:rsidRDefault="00DF6E4C">
      <w:pPr>
        <w:pBdr>
          <w:top w:val="nil"/>
          <w:left w:val="nil"/>
          <w:bottom w:val="nil"/>
          <w:right w:val="nil"/>
          <w:between w:val="nil"/>
        </w:pBdr>
        <w:jc w:val="both"/>
        <w:rPr>
          <w:i/>
          <w:sz w:val="24"/>
          <w:szCs w:val="24"/>
          <w:highlight w:val="white"/>
          <w:lang w:val="es-CO"/>
        </w:rPr>
      </w:pPr>
      <w:r w:rsidRPr="006211FA">
        <w:rPr>
          <w:sz w:val="24"/>
          <w:szCs w:val="24"/>
          <w:highlight w:val="white"/>
          <w:lang w:val="es-CO"/>
        </w:rPr>
        <w:t xml:space="preserve">8) </w:t>
      </w:r>
      <w:r w:rsidRPr="006211FA">
        <w:rPr>
          <w:rFonts w:ascii="Roboto" w:eastAsia="Roboto" w:hAnsi="Roboto" w:cs="Roboto"/>
          <w:i/>
          <w:sz w:val="24"/>
          <w:szCs w:val="24"/>
          <w:lang w:val="es-CO"/>
        </w:rPr>
        <w:t>No es necesario hablar de sexo con los adolescentes eso solo incentiva a que lo hagan.</w:t>
      </w:r>
    </w:p>
    <w:p w:rsidR="001A1563" w:rsidRPr="006211FA" w:rsidRDefault="001A1563">
      <w:pPr>
        <w:pBdr>
          <w:top w:val="nil"/>
          <w:left w:val="nil"/>
          <w:bottom w:val="nil"/>
          <w:right w:val="nil"/>
          <w:between w:val="nil"/>
        </w:pBdr>
        <w:rPr>
          <w:rFonts w:ascii="Roboto" w:eastAsia="Roboto" w:hAnsi="Roboto" w:cs="Roboto"/>
          <w:sz w:val="24"/>
          <w:szCs w:val="24"/>
          <w:lang w:val="es-CO"/>
        </w:rPr>
      </w:pPr>
    </w:p>
    <w:p w:rsidR="001A1563" w:rsidRPr="006211FA" w:rsidRDefault="00DF6E4C">
      <w:pPr>
        <w:pBdr>
          <w:top w:val="nil"/>
          <w:left w:val="nil"/>
          <w:bottom w:val="nil"/>
          <w:right w:val="nil"/>
          <w:between w:val="nil"/>
        </w:pBdr>
        <w:jc w:val="both"/>
        <w:rPr>
          <w:rFonts w:ascii="Verdana" w:eastAsia="Verdana" w:hAnsi="Verdana" w:cs="Verdana"/>
          <w:color w:val="454545"/>
          <w:sz w:val="24"/>
          <w:szCs w:val="24"/>
          <w:highlight w:val="white"/>
          <w:lang w:val="es-CO"/>
        </w:rPr>
      </w:pPr>
      <w:r w:rsidRPr="006211FA">
        <w:rPr>
          <w:rFonts w:ascii="Verdana" w:eastAsia="Verdana" w:hAnsi="Verdana" w:cs="Verdana"/>
          <w:color w:val="454545"/>
          <w:sz w:val="24"/>
          <w:szCs w:val="24"/>
          <w:highlight w:val="white"/>
          <w:lang w:val="es-CO"/>
        </w:rPr>
        <w:t xml:space="preserve">Contar con acceso a educación sexual (y afectiva) desde temprana edad dirigida al desarrollo de la persona y el ejercicio responsable de la sexualidad en forma plena, libre e informada. </w:t>
      </w:r>
    </w:p>
    <w:p w:rsidR="001A1563" w:rsidRPr="006211FA" w:rsidRDefault="00DF6E4C">
      <w:pPr>
        <w:pBdr>
          <w:top w:val="nil"/>
          <w:left w:val="nil"/>
          <w:bottom w:val="nil"/>
          <w:right w:val="nil"/>
          <w:between w:val="nil"/>
        </w:pBdr>
        <w:jc w:val="both"/>
        <w:rPr>
          <w:rFonts w:ascii="Verdana" w:eastAsia="Verdana" w:hAnsi="Verdana" w:cs="Verdana"/>
          <w:color w:val="454545"/>
          <w:sz w:val="24"/>
          <w:szCs w:val="24"/>
          <w:highlight w:val="white"/>
          <w:lang w:val="es-CO"/>
        </w:rPr>
      </w:pPr>
      <w:r w:rsidRPr="006211FA">
        <w:rPr>
          <w:rFonts w:ascii="Verdana" w:eastAsia="Verdana" w:hAnsi="Verdana" w:cs="Verdana"/>
          <w:color w:val="454545"/>
          <w:sz w:val="24"/>
          <w:szCs w:val="24"/>
          <w:highlight w:val="white"/>
          <w:lang w:val="es-CO"/>
        </w:rPr>
        <w:t>Este es uno de los derechos sexuales y reproductivos reconocidos en leyes nacionales, documentos internacionales sobre derechos humanos y en otros documentos aprobados por consenso.</w:t>
      </w:r>
    </w:p>
    <w:p w:rsidR="001A1563" w:rsidRPr="006211FA" w:rsidRDefault="00DF6E4C">
      <w:pPr>
        <w:pBdr>
          <w:top w:val="nil"/>
          <w:left w:val="nil"/>
          <w:bottom w:val="nil"/>
          <w:right w:val="nil"/>
          <w:between w:val="nil"/>
        </w:pBdr>
        <w:jc w:val="both"/>
        <w:rPr>
          <w:rFonts w:ascii="Verdana" w:eastAsia="Verdana" w:hAnsi="Verdana" w:cs="Verdana"/>
          <w:color w:val="454545"/>
          <w:sz w:val="24"/>
          <w:szCs w:val="24"/>
          <w:highlight w:val="white"/>
          <w:lang w:val="es-CO"/>
        </w:rPr>
      </w:pPr>
      <w:r w:rsidRPr="006211FA">
        <w:rPr>
          <w:rFonts w:ascii="Verdana" w:eastAsia="Verdana" w:hAnsi="Verdana" w:cs="Verdana"/>
          <w:color w:val="454545"/>
          <w:sz w:val="24"/>
          <w:szCs w:val="24"/>
          <w:highlight w:val="white"/>
          <w:lang w:val="es-CO"/>
        </w:rPr>
        <w:t>El que las y los adolescentes puedan acceder a educación sexual no les inc</w:t>
      </w:r>
      <w:r w:rsidRPr="006211FA">
        <w:rPr>
          <w:rFonts w:ascii="Verdana" w:eastAsia="Verdana" w:hAnsi="Verdana" w:cs="Verdana"/>
          <w:color w:val="454545"/>
          <w:sz w:val="24"/>
          <w:szCs w:val="24"/>
          <w:highlight w:val="white"/>
          <w:lang w:val="es-CO"/>
        </w:rPr>
        <w:t xml:space="preserve">entiva a practicar las relaciones sexuales sino a tomar decisiones sobre su cuerpo, sobre las relaciones sexo-afectivas, sobre su </w:t>
      </w:r>
      <w:proofErr w:type="spellStart"/>
      <w:r w:rsidRPr="006211FA">
        <w:rPr>
          <w:rFonts w:ascii="Verdana" w:eastAsia="Verdana" w:hAnsi="Verdana" w:cs="Verdana"/>
          <w:color w:val="454545"/>
          <w:sz w:val="24"/>
          <w:szCs w:val="24"/>
          <w:highlight w:val="white"/>
          <w:lang w:val="es-CO"/>
        </w:rPr>
        <w:t>salus</w:t>
      </w:r>
      <w:proofErr w:type="spellEnd"/>
      <w:r w:rsidRPr="006211FA">
        <w:rPr>
          <w:rFonts w:ascii="Verdana" w:eastAsia="Verdana" w:hAnsi="Verdana" w:cs="Verdana"/>
          <w:color w:val="454545"/>
          <w:sz w:val="24"/>
          <w:szCs w:val="24"/>
          <w:highlight w:val="white"/>
          <w:lang w:val="es-CO"/>
        </w:rPr>
        <w:t xml:space="preserve"> sexual y reproductiva de una forma informada.</w:t>
      </w:r>
    </w:p>
    <w:p w:rsidR="001A1563" w:rsidRPr="006211FA" w:rsidRDefault="001A1563">
      <w:pPr>
        <w:pBdr>
          <w:top w:val="nil"/>
          <w:left w:val="nil"/>
          <w:bottom w:val="nil"/>
          <w:right w:val="nil"/>
          <w:between w:val="nil"/>
        </w:pBdr>
        <w:jc w:val="both"/>
        <w:rPr>
          <w:rFonts w:ascii="Verdana" w:eastAsia="Verdana" w:hAnsi="Verdana" w:cs="Verdana"/>
          <w:color w:val="454545"/>
          <w:sz w:val="21"/>
          <w:szCs w:val="21"/>
          <w:highlight w:val="white"/>
          <w:lang w:val="es-CO"/>
        </w:rPr>
      </w:pPr>
    </w:p>
    <w:p w:rsidR="001A1563" w:rsidRPr="006211FA" w:rsidRDefault="00DF6E4C">
      <w:pPr>
        <w:pBdr>
          <w:top w:val="nil"/>
          <w:left w:val="nil"/>
          <w:bottom w:val="nil"/>
          <w:right w:val="nil"/>
          <w:between w:val="nil"/>
        </w:pBdr>
        <w:jc w:val="both"/>
        <w:rPr>
          <w:rFonts w:ascii="Verdana" w:eastAsia="Verdana" w:hAnsi="Verdana" w:cs="Verdana"/>
          <w:color w:val="454545"/>
          <w:sz w:val="21"/>
          <w:szCs w:val="21"/>
          <w:highlight w:val="white"/>
          <w:lang w:val="es-CO"/>
        </w:rPr>
      </w:pPr>
      <w:proofErr w:type="spellStart"/>
      <w:r w:rsidRPr="006211FA">
        <w:rPr>
          <w:rFonts w:ascii="Verdana" w:eastAsia="Verdana" w:hAnsi="Verdana" w:cs="Verdana"/>
          <w:color w:val="454545"/>
          <w:sz w:val="21"/>
          <w:szCs w:val="21"/>
          <w:highlight w:val="white"/>
          <w:lang w:val="es-CO"/>
        </w:rPr>
        <w:t>Fuente:ONU</w:t>
      </w:r>
      <w:proofErr w:type="spellEnd"/>
      <w:r w:rsidRPr="006211FA">
        <w:rPr>
          <w:rFonts w:ascii="Verdana" w:eastAsia="Verdana" w:hAnsi="Verdana" w:cs="Verdana"/>
          <w:color w:val="454545"/>
          <w:sz w:val="21"/>
          <w:szCs w:val="21"/>
          <w:highlight w:val="white"/>
          <w:lang w:val="es-CO"/>
        </w:rPr>
        <w:t xml:space="preserve">- DH </w:t>
      </w:r>
      <w:hyperlink r:id="rId9" w:anchor=":~:text=Los%20derechos%20sexuales%20y%20reproductivos,ejercicio%20libre%20de%20la%20misma.&amp;text=Estos%20derechos%20incluyen%20">
        <w:r w:rsidRPr="006211FA">
          <w:rPr>
            <w:rFonts w:ascii="Verdana" w:eastAsia="Verdana" w:hAnsi="Verdana" w:cs="Verdana"/>
            <w:color w:val="1155CC"/>
            <w:sz w:val="21"/>
            <w:szCs w:val="21"/>
            <w:highlight w:val="white"/>
            <w:u w:val="single"/>
            <w:lang w:val="es-CO"/>
          </w:rPr>
          <w:t>https://hchr.org.mx/historias-destacadas/derechos-sexuales-y-reproductivos-2/#:~:text</w:t>
        </w:r>
        <w:r w:rsidRPr="006211FA">
          <w:rPr>
            <w:rFonts w:ascii="Verdana" w:eastAsia="Verdana" w:hAnsi="Verdana" w:cs="Verdana"/>
            <w:color w:val="1155CC"/>
            <w:sz w:val="21"/>
            <w:szCs w:val="21"/>
            <w:highlight w:val="white"/>
            <w:u w:val="single"/>
            <w:lang w:val="es-CO"/>
          </w:rPr>
          <w:t>=Los%20derechos%20sexuales%20y%20reproductivos,ejercicio%20libre%20de%20la%20misma.&amp;text=Estos%20derechos%20incluyen%20</w:t>
        </w:r>
      </w:hyperlink>
      <w:r w:rsidRPr="006211FA">
        <w:rPr>
          <w:rFonts w:ascii="Verdana" w:eastAsia="Verdana" w:hAnsi="Verdana" w:cs="Verdana"/>
          <w:color w:val="454545"/>
          <w:sz w:val="21"/>
          <w:szCs w:val="21"/>
          <w:highlight w:val="white"/>
          <w:lang w:val="es-CO"/>
        </w:rPr>
        <w:t>(entre%20otros,manera%20independiente%20de%20la%20reproducci%C3%B3n.</w:t>
      </w:r>
    </w:p>
    <w:p w:rsidR="001A1563" w:rsidRPr="006211FA" w:rsidRDefault="001A1563">
      <w:pPr>
        <w:pBdr>
          <w:top w:val="nil"/>
          <w:left w:val="nil"/>
          <w:bottom w:val="nil"/>
          <w:right w:val="nil"/>
          <w:between w:val="nil"/>
        </w:pBdr>
        <w:jc w:val="both"/>
        <w:rPr>
          <w:rFonts w:ascii="Verdana" w:eastAsia="Verdana" w:hAnsi="Verdana" w:cs="Verdana"/>
          <w:color w:val="454545"/>
          <w:sz w:val="21"/>
          <w:szCs w:val="21"/>
          <w:highlight w:val="white"/>
          <w:lang w:val="es-CO"/>
        </w:rPr>
      </w:pPr>
    </w:p>
    <w:p w:rsidR="001A1563" w:rsidRPr="006211FA" w:rsidRDefault="00DF6E4C">
      <w:pPr>
        <w:pBdr>
          <w:top w:val="nil"/>
          <w:left w:val="nil"/>
          <w:bottom w:val="nil"/>
          <w:right w:val="nil"/>
          <w:between w:val="nil"/>
        </w:pBdr>
        <w:jc w:val="both"/>
        <w:rPr>
          <w:rFonts w:ascii="Roboto" w:eastAsia="Roboto" w:hAnsi="Roboto" w:cs="Roboto"/>
          <w:i/>
          <w:color w:val="454545"/>
          <w:sz w:val="24"/>
          <w:szCs w:val="24"/>
          <w:highlight w:val="white"/>
          <w:lang w:val="es-CO"/>
        </w:rPr>
      </w:pPr>
      <w:r w:rsidRPr="006211FA">
        <w:rPr>
          <w:rFonts w:ascii="Verdana" w:eastAsia="Verdana" w:hAnsi="Verdana" w:cs="Verdana"/>
          <w:color w:val="454545"/>
          <w:sz w:val="21"/>
          <w:szCs w:val="21"/>
          <w:highlight w:val="white"/>
          <w:lang w:val="es-CO"/>
        </w:rPr>
        <w:t xml:space="preserve">9) </w:t>
      </w:r>
      <w:r w:rsidRPr="006211FA">
        <w:rPr>
          <w:rFonts w:ascii="Roboto" w:eastAsia="Roboto" w:hAnsi="Roboto" w:cs="Roboto"/>
          <w:i/>
          <w:color w:val="454545"/>
          <w:sz w:val="24"/>
          <w:szCs w:val="24"/>
          <w:highlight w:val="white"/>
          <w:lang w:val="es-CO"/>
        </w:rPr>
        <w:t>Hablar de sexualidad es igual a hablar de relaciones sexuales.</w:t>
      </w:r>
    </w:p>
    <w:p w:rsidR="001A1563" w:rsidRPr="006211FA" w:rsidRDefault="001A1563">
      <w:pPr>
        <w:pBdr>
          <w:top w:val="nil"/>
          <w:left w:val="nil"/>
          <w:bottom w:val="nil"/>
          <w:right w:val="nil"/>
          <w:between w:val="nil"/>
        </w:pBdr>
        <w:jc w:val="both"/>
        <w:rPr>
          <w:rFonts w:ascii="Verdana" w:eastAsia="Verdana" w:hAnsi="Verdana" w:cs="Verdana"/>
          <w:color w:val="454545"/>
          <w:sz w:val="21"/>
          <w:szCs w:val="21"/>
          <w:highlight w:val="white"/>
          <w:lang w:val="es-CO"/>
        </w:rPr>
      </w:pPr>
    </w:p>
    <w:p w:rsidR="001A1563" w:rsidRPr="006211FA" w:rsidRDefault="00DF6E4C">
      <w:pPr>
        <w:spacing w:before="240" w:after="240"/>
        <w:jc w:val="both"/>
        <w:rPr>
          <w:rFonts w:ascii="Verdana" w:eastAsia="Verdana" w:hAnsi="Verdana" w:cs="Verdana"/>
          <w:color w:val="454545"/>
          <w:sz w:val="21"/>
          <w:szCs w:val="21"/>
          <w:highlight w:val="white"/>
          <w:lang w:val="es-CO"/>
        </w:rPr>
      </w:pPr>
      <w:r w:rsidRPr="006211FA">
        <w:rPr>
          <w:rFonts w:ascii="Verdana" w:eastAsia="Verdana" w:hAnsi="Verdana" w:cs="Verdana"/>
          <w:color w:val="454545"/>
          <w:sz w:val="21"/>
          <w:szCs w:val="21"/>
          <w:highlight w:val="white"/>
          <w:lang w:val="es-CO"/>
        </w:rPr>
        <w:lastRenderedPageBreak/>
        <w:t xml:space="preserve">La sexualidad es un aspecto central del ser humano, presente a lo largo de su vida (desde antes de nacer). Abarca el sexo, las identidades, el género, el erotismo, el placer, la intimidad, la reproducción y la orientación sexual.  Se vivencia y se expresa </w:t>
      </w:r>
      <w:r w:rsidRPr="006211FA">
        <w:rPr>
          <w:rFonts w:ascii="Verdana" w:eastAsia="Verdana" w:hAnsi="Verdana" w:cs="Verdana"/>
          <w:color w:val="454545"/>
          <w:sz w:val="21"/>
          <w:szCs w:val="21"/>
          <w:highlight w:val="white"/>
          <w:lang w:val="es-CO"/>
        </w:rPr>
        <w:t xml:space="preserve">a través de pensamientos, fantasías, deseos, creencias, actitudes, valores, conductas, prácticas, papeles y relaciones interpersonales. La sexualidad puede incluir todas estas dimensiones, no obstante, no todas ellas se vivencian o se expresan siempre. La </w:t>
      </w:r>
      <w:r w:rsidRPr="006211FA">
        <w:rPr>
          <w:rFonts w:ascii="Verdana" w:eastAsia="Verdana" w:hAnsi="Verdana" w:cs="Verdana"/>
          <w:color w:val="454545"/>
          <w:sz w:val="21"/>
          <w:szCs w:val="21"/>
          <w:highlight w:val="white"/>
          <w:lang w:val="es-CO"/>
        </w:rPr>
        <w:t xml:space="preserve">sexualidad está influida por la interacción de factores biológicos, psicológicos, sociales, económicos, políticos, culturales, éticos, legales, históricos, religiosos y espirituales. </w:t>
      </w:r>
    </w:p>
    <w:p w:rsidR="001A1563" w:rsidRPr="006211FA" w:rsidRDefault="00DF6E4C">
      <w:pPr>
        <w:spacing w:before="240" w:after="240"/>
        <w:jc w:val="both"/>
        <w:rPr>
          <w:rFonts w:ascii="Verdana" w:eastAsia="Verdana" w:hAnsi="Verdana" w:cs="Verdana"/>
          <w:color w:val="454545"/>
          <w:sz w:val="21"/>
          <w:szCs w:val="21"/>
          <w:highlight w:val="white"/>
          <w:lang w:val="es-CO"/>
        </w:rPr>
      </w:pPr>
      <w:r w:rsidRPr="006211FA">
        <w:rPr>
          <w:rFonts w:ascii="Verdana" w:eastAsia="Verdana" w:hAnsi="Verdana" w:cs="Verdana"/>
          <w:color w:val="454545"/>
          <w:sz w:val="21"/>
          <w:szCs w:val="21"/>
          <w:highlight w:val="white"/>
          <w:lang w:val="es-CO"/>
        </w:rPr>
        <w:t>- La sexualidad está influida por la interacción de factores biológicos,</w:t>
      </w:r>
      <w:r w:rsidRPr="006211FA">
        <w:rPr>
          <w:rFonts w:ascii="Verdana" w:eastAsia="Verdana" w:hAnsi="Verdana" w:cs="Verdana"/>
          <w:color w:val="454545"/>
          <w:sz w:val="21"/>
          <w:szCs w:val="21"/>
          <w:highlight w:val="white"/>
          <w:lang w:val="es-CO"/>
        </w:rPr>
        <w:t xml:space="preserve"> psicológicos, sociales, económicos, políticos, culturales, éticos, legales, históricos, religiosos y espirituales" (OMS, 2006). En otras palabras, la sexualidad no se reduce a la atracción física o a tener relaciones sexuales, va más allá de los órganos s</w:t>
      </w:r>
      <w:r w:rsidRPr="006211FA">
        <w:rPr>
          <w:rFonts w:ascii="Verdana" w:eastAsia="Verdana" w:hAnsi="Verdana" w:cs="Verdana"/>
          <w:color w:val="454545"/>
          <w:sz w:val="21"/>
          <w:szCs w:val="21"/>
          <w:highlight w:val="white"/>
          <w:lang w:val="es-CO"/>
        </w:rPr>
        <w:t xml:space="preserve">exuales externos, de las relaciones sexuales y de los embarazos. En realidad, abarca todo lo que una persona es y siente. </w:t>
      </w:r>
    </w:p>
    <w:p w:rsidR="001A1563" w:rsidRPr="006211FA" w:rsidRDefault="00DF6E4C">
      <w:pPr>
        <w:pBdr>
          <w:top w:val="nil"/>
          <w:left w:val="nil"/>
          <w:bottom w:val="nil"/>
          <w:right w:val="nil"/>
          <w:between w:val="nil"/>
        </w:pBdr>
        <w:jc w:val="both"/>
        <w:rPr>
          <w:rFonts w:ascii="Verdana" w:eastAsia="Verdana" w:hAnsi="Verdana" w:cs="Verdana"/>
          <w:color w:val="454545"/>
          <w:sz w:val="21"/>
          <w:szCs w:val="21"/>
          <w:highlight w:val="white"/>
          <w:lang w:val="es-CO"/>
        </w:rPr>
      </w:pPr>
      <w:r w:rsidRPr="006211FA">
        <w:rPr>
          <w:rFonts w:ascii="Verdana" w:eastAsia="Verdana" w:hAnsi="Verdana" w:cs="Verdana"/>
          <w:color w:val="454545"/>
          <w:sz w:val="21"/>
          <w:szCs w:val="21"/>
          <w:highlight w:val="white"/>
          <w:lang w:val="es-CO"/>
        </w:rPr>
        <w:t xml:space="preserve">Fuente: OPS </w:t>
      </w:r>
      <w:hyperlink r:id="rId10">
        <w:r w:rsidRPr="006211FA">
          <w:rPr>
            <w:rFonts w:ascii="Verdana" w:eastAsia="Verdana" w:hAnsi="Verdana" w:cs="Verdana"/>
            <w:color w:val="1155CC"/>
            <w:sz w:val="21"/>
            <w:szCs w:val="21"/>
            <w:highlight w:val="white"/>
            <w:u w:val="single"/>
            <w:lang w:val="es-CO"/>
          </w:rPr>
          <w:t>https://www.paho.org/es/temas/salud-sexual-rep</w:t>
        </w:r>
        <w:r w:rsidRPr="006211FA">
          <w:rPr>
            <w:rFonts w:ascii="Verdana" w:eastAsia="Verdana" w:hAnsi="Verdana" w:cs="Verdana"/>
            <w:color w:val="1155CC"/>
            <w:sz w:val="21"/>
            <w:szCs w:val="21"/>
            <w:highlight w:val="white"/>
            <w:u w:val="single"/>
            <w:lang w:val="es-CO"/>
          </w:rPr>
          <w:t>roductiva</w:t>
        </w:r>
      </w:hyperlink>
    </w:p>
    <w:p w:rsidR="001A1563" w:rsidRPr="006211FA" w:rsidRDefault="001A1563">
      <w:pPr>
        <w:pBdr>
          <w:top w:val="nil"/>
          <w:left w:val="nil"/>
          <w:bottom w:val="nil"/>
          <w:right w:val="nil"/>
          <w:between w:val="nil"/>
        </w:pBdr>
        <w:jc w:val="both"/>
        <w:rPr>
          <w:rFonts w:ascii="Verdana" w:eastAsia="Verdana" w:hAnsi="Verdana" w:cs="Verdana"/>
          <w:color w:val="454545"/>
          <w:sz w:val="21"/>
          <w:szCs w:val="21"/>
          <w:highlight w:val="white"/>
          <w:lang w:val="es-CO"/>
        </w:rPr>
      </w:pPr>
    </w:p>
    <w:p w:rsidR="001A1563" w:rsidRPr="006211FA" w:rsidRDefault="00DF6E4C">
      <w:pPr>
        <w:numPr>
          <w:ilvl w:val="0"/>
          <w:numId w:val="1"/>
        </w:numPr>
        <w:pBdr>
          <w:top w:val="nil"/>
          <w:left w:val="nil"/>
          <w:bottom w:val="nil"/>
          <w:right w:val="nil"/>
          <w:between w:val="nil"/>
        </w:pBdr>
        <w:jc w:val="both"/>
        <w:rPr>
          <w:rFonts w:ascii="Verdana" w:eastAsia="Verdana" w:hAnsi="Verdana" w:cs="Verdana"/>
          <w:i/>
          <w:color w:val="454545"/>
          <w:sz w:val="21"/>
          <w:szCs w:val="21"/>
          <w:highlight w:val="white"/>
          <w:lang w:val="es-CO"/>
        </w:rPr>
      </w:pPr>
      <w:r w:rsidRPr="006211FA">
        <w:rPr>
          <w:rFonts w:ascii="Roboto" w:eastAsia="Roboto" w:hAnsi="Roboto" w:cs="Roboto"/>
          <w:i/>
          <w:color w:val="454545"/>
          <w:sz w:val="24"/>
          <w:szCs w:val="24"/>
          <w:highlight w:val="white"/>
          <w:lang w:val="es-CO"/>
        </w:rPr>
        <w:t>La sexualidad es algo que aparece en la adolescencia.</w:t>
      </w:r>
    </w:p>
    <w:p w:rsidR="001A1563" w:rsidRPr="006211FA" w:rsidRDefault="00DF6E4C">
      <w:pPr>
        <w:spacing w:before="240" w:after="240"/>
        <w:jc w:val="both"/>
        <w:rPr>
          <w:rFonts w:ascii="Verdana" w:eastAsia="Verdana" w:hAnsi="Verdana" w:cs="Verdana"/>
          <w:color w:val="454545"/>
          <w:sz w:val="21"/>
          <w:szCs w:val="21"/>
          <w:highlight w:val="white"/>
          <w:lang w:val="es-CO"/>
        </w:rPr>
      </w:pPr>
      <w:r w:rsidRPr="006211FA">
        <w:rPr>
          <w:rFonts w:ascii="Verdana" w:eastAsia="Verdana" w:hAnsi="Verdana" w:cs="Verdana"/>
          <w:color w:val="454545"/>
          <w:sz w:val="21"/>
          <w:szCs w:val="21"/>
          <w:highlight w:val="white"/>
          <w:lang w:val="es-CO"/>
        </w:rPr>
        <w:t>La sexualidad es un aspecto central del ser humano, presente a lo largo de su vida (desde antes de nacer). Existen fases de desarrollo psicosexual donde se presentan características para las diferentes edades. En la adolescencia la sexualidad tiene caracte</w:t>
      </w:r>
      <w:r w:rsidRPr="006211FA">
        <w:rPr>
          <w:rFonts w:ascii="Verdana" w:eastAsia="Verdana" w:hAnsi="Verdana" w:cs="Verdana"/>
          <w:color w:val="454545"/>
          <w:sz w:val="21"/>
          <w:szCs w:val="21"/>
          <w:highlight w:val="white"/>
          <w:lang w:val="es-CO"/>
        </w:rPr>
        <w:t xml:space="preserve">rísticas específicas. </w:t>
      </w:r>
      <w:bookmarkStart w:id="0" w:name="_GoBack"/>
      <w:bookmarkEnd w:id="0"/>
    </w:p>
    <w:sectPr w:rsidR="001A1563" w:rsidRPr="006211FA">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6E4C" w:rsidRDefault="00DF6E4C">
      <w:pPr>
        <w:spacing w:line="240" w:lineRule="auto"/>
      </w:pPr>
      <w:r>
        <w:separator/>
      </w:r>
    </w:p>
  </w:endnote>
  <w:endnote w:type="continuationSeparator" w:id="0">
    <w:p w:rsidR="00DF6E4C" w:rsidRDefault="00DF6E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altName w:val="Arial"/>
    <w:charset w:val="00"/>
    <w:family w:val="auto"/>
    <w:pitch w:val="default"/>
  </w:font>
  <w:font w:name="Montserrat">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6E4C" w:rsidRDefault="00DF6E4C">
      <w:pPr>
        <w:spacing w:line="240" w:lineRule="auto"/>
      </w:pPr>
      <w:r>
        <w:separator/>
      </w:r>
    </w:p>
  </w:footnote>
  <w:footnote w:type="continuationSeparator" w:id="0">
    <w:p w:rsidR="00DF6E4C" w:rsidRDefault="00DF6E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1563" w:rsidRDefault="00DF6E4C">
    <w:r>
      <w:rPr>
        <w:noProof/>
      </w:rPr>
      <w:drawing>
        <wp:anchor distT="0" distB="0" distL="114300" distR="114300" simplePos="0" relativeHeight="251658240" behindDoc="0" locked="0" layoutInCell="1" hidden="0" allowOverlap="1">
          <wp:simplePos x="0" y="0"/>
          <wp:positionH relativeFrom="column">
            <wp:posOffset>-838199</wp:posOffset>
          </wp:positionH>
          <wp:positionV relativeFrom="paragraph">
            <wp:posOffset>-361949</wp:posOffset>
          </wp:positionV>
          <wp:extent cx="6515100" cy="976313"/>
          <wp:effectExtent l="0" t="0" r="0" b="0"/>
          <wp:wrapNone/>
          <wp:docPr id="1" name="image1.png" descr="Background patter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Background pattern&#10;&#10;Description automatically generated with low confidence"/>
                  <pic:cNvPicPr preferRelativeResize="0"/>
                </pic:nvPicPr>
                <pic:blipFill>
                  <a:blip r:embed="rId1"/>
                  <a:srcRect/>
                  <a:stretch>
                    <a:fillRect/>
                  </a:stretch>
                </pic:blipFill>
                <pic:spPr>
                  <a:xfrm>
                    <a:off x="0" y="0"/>
                    <a:ext cx="6515100" cy="97631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50542"/>
    <w:multiLevelType w:val="multilevel"/>
    <w:tmpl w:val="EE9A23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563"/>
    <w:rsid w:val="001A1563"/>
    <w:rsid w:val="006211FA"/>
    <w:rsid w:val="00DF6E4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46439D-C4C5-4B8F-AEFB-B1DFE17D5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s-CO"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b.mx/conapo/documentos/el-derecho-al-placer-sexu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ysu.org.uy/haceclick/folletos/04-el%20placer-sexual.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paho.org/es/temas/salud-sexual-reproductiva" TargetMode="External"/><Relationship Id="rId4" Type="http://schemas.openxmlformats.org/officeDocument/2006/relationships/webSettings" Target="webSettings.xml"/><Relationship Id="rId9" Type="http://schemas.openxmlformats.org/officeDocument/2006/relationships/hyperlink" Target="https://hchr.org.mx/historias-destacadas/derechos-sexuales-y-reproductivos-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1265</Words>
  <Characters>6959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Mónica Rojas</dc:creator>
  <cp:lastModifiedBy>User</cp:lastModifiedBy>
  <cp:revision>2</cp:revision>
  <dcterms:created xsi:type="dcterms:W3CDTF">2023-10-30T16:19:00Z</dcterms:created>
  <dcterms:modified xsi:type="dcterms:W3CDTF">2023-10-30T16:19:00Z</dcterms:modified>
</cp:coreProperties>
</file>