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E7" w:rsidRPr="006F33E7" w:rsidRDefault="006F33E7" w:rsidP="006F33E7">
      <w:pPr>
        <w:spacing w:before="100" w:beforeAutospacing="1" w:after="100" w:afterAutospacing="1" w:line="240" w:lineRule="auto"/>
        <w:ind w:left="-142"/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</w:pPr>
      <w:proofErr w:type="gramStart"/>
      <w:r w:rsidRPr="006F33E7"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Mandato temátic</w:t>
      </w:r>
      <w:r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o</w:t>
      </w:r>
      <w:r w:rsidRPr="006F33E7"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s</w:t>
      </w:r>
      <w:proofErr w:type="gramEnd"/>
      <w:r w:rsidRPr="006F33E7"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 xml:space="preserve"> </w:t>
      </w:r>
      <w:r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de l</w:t>
      </w:r>
      <w:r w:rsidRPr="006F33E7"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o</w:t>
      </w:r>
      <w:r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>s</w:t>
      </w:r>
      <w:r w:rsidRPr="006F33E7">
        <w:rPr>
          <w:rFonts w:eastAsia="Times New Roman" w:cstheme="minorHAnsi"/>
          <w:b/>
          <w:color w:val="2E74B5" w:themeColor="accent1" w:themeShade="BF"/>
          <w:sz w:val="44"/>
          <w:szCs w:val="24"/>
          <w:lang w:val="es-ES"/>
        </w:rPr>
        <w:t xml:space="preserve"> Procedimientos Especiales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los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migrantes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 independencia de magistrados y abogados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GT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la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detención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arbitraria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los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pueblos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indígenas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GT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los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mercenarios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derechos a la salud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la extrema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pobreza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EI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la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deuda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externa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las formas contemporáneas de la esclavitud,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ejecuciones extrajudiciales, sumarias o arbitrarias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derechos a la educación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GT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los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Afrodescendientes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los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pueblos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indígenas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 libertad de expresión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la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tortura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el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medio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ambiente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violencia contra las mujeres y las niñas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</w:rPr>
      </w:pPr>
      <w:r w:rsidRPr="006F33E7">
        <w:rPr>
          <w:rFonts w:ascii="Calibri" w:eastAsia="Times New Roman" w:hAnsi="Calibri" w:cs="Calibri"/>
          <w:sz w:val="28"/>
          <w:szCs w:val="24"/>
        </w:rPr>
        <w:t xml:space="preserve">RE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</w:rPr>
        <w:t xml:space="preserve"> personas con </w:t>
      </w:r>
      <w:proofErr w:type="spellStart"/>
      <w:r w:rsidRPr="006F33E7">
        <w:rPr>
          <w:rFonts w:ascii="Calibri" w:eastAsia="Times New Roman" w:hAnsi="Calibri" w:cs="Calibri"/>
          <w:sz w:val="28"/>
          <w:szCs w:val="24"/>
        </w:rPr>
        <w:t>discapacidad</w:t>
      </w:r>
      <w:proofErr w:type="spellEnd"/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los derechos el agua potable y el saneamiento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GT sobre las Desapariciones Forzadas o Involuntarias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Relator Especial sobre el derecho al desarrollo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Relatora Especial sobre los derechos humanos de los desplazados internos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GT sobre la discriminación contra la mujer y las niñas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 sobre los derechos humanos de los migrantes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EI sobre la protección contra la violencia y la discriminación por motivos de orientación sexual o identidad de género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EI sobre el disfrute de todos los derechos humanos por las personas de edad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las formas contemporáneas de racismo, discriminación racial, xenofobia y formas conexas de intolerancia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el derecho a la alimentación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proofErr w:type="spellStart"/>
      <w:r w:rsidRPr="006F33E7">
        <w:rPr>
          <w:rFonts w:ascii="Calibri" w:eastAsia="Times New Roman" w:hAnsi="Calibri" w:cs="Calibri"/>
          <w:sz w:val="28"/>
          <w:szCs w:val="24"/>
          <w:lang w:val="es-ES"/>
        </w:rPr>
        <w:t>REsobre</w:t>
      </w:r>
      <w:proofErr w:type="spellEnd"/>
      <w:r w:rsidRPr="006F33E7">
        <w:rPr>
          <w:rFonts w:ascii="Calibri" w:eastAsia="Times New Roman" w:hAnsi="Calibri" w:cs="Calibri"/>
          <w:sz w:val="28"/>
          <w:szCs w:val="24"/>
          <w:lang w:val="es-ES"/>
        </w:rPr>
        <w:t xml:space="preserve"> la promoción de la verdad, la justicia, la reparación y las garantías de no repetición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 situación de los defensores de derechos humanos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los derechos a la libertad de reunión pacífica y de asociación</w:t>
      </w:r>
    </w:p>
    <w:p w:rsidR="006F33E7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GT sobre la cuestión de los derechos humanos y las empresas transnacionales y otras empresas</w:t>
      </w:r>
    </w:p>
    <w:p w:rsidR="00DD51FC" w:rsidRPr="006F33E7" w:rsidRDefault="006F33E7" w:rsidP="006F33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4"/>
          <w:lang w:val="es-ES"/>
        </w:rPr>
      </w:pPr>
      <w:r w:rsidRPr="006F33E7">
        <w:rPr>
          <w:rFonts w:ascii="Calibri" w:eastAsia="Times New Roman" w:hAnsi="Calibri" w:cs="Calibri"/>
          <w:sz w:val="28"/>
          <w:szCs w:val="24"/>
          <w:lang w:val="es-ES"/>
        </w:rPr>
        <w:t>RE sobre la libertad de religión o de creencias</w:t>
      </w:r>
      <w:bookmarkStart w:id="0" w:name="_GoBack"/>
      <w:bookmarkEnd w:id="0"/>
    </w:p>
    <w:sectPr w:rsidR="00DD51FC" w:rsidRPr="006F33E7" w:rsidSect="006F33E7">
      <w:headerReference w:type="default" r:id="rId7"/>
      <w:pgSz w:w="12240" w:h="15840"/>
      <w:pgMar w:top="1417" w:right="61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D5" w:rsidRDefault="00FC1BD5" w:rsidP="006F33E7">
      <w:pPr>
        <w:spacing w:after="0" w:line="240" w:lineRule="auto"/>
      </w:pPr>
      <w:r>
        <w:separator/>
      </w:r>
    </w:p>
  </w:endnote>
  <w:endnote w:type="continuationSeparator" w:id="0">
    <w:p w:rsidR="00FC1BD5" w:rsidRDefault="00FC1BD5" w:rsidP="006F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D5" w:rsidRDefault="00FC1BD5" w:rsidP="006F33E7">
      <w:pPr>
        <w:spacing w:after="0" w:line="240" w:lineRule="auto"/>
      </w:pPr>
      <w:r>
        <w:separator/>
      </w:r>
    </w:p>
  </w:footnote>
  <w:footnote w:type="continuationSeparator" w:id="0">
    <w:p w:rsidR="00FC1BD5" w:rsidRDefault="00FC1BD5" w:rsidP="006F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E7" w:rsidRPr="006F33E7" w:rsidRDefault="006F33E7" w:rsidP="006F33E7">
    <w:pPr>
      <w:pStyle w:val="Encabezado"/>
    </w:pPr>
    <w:r>
      <w:rPr>
        <w:noProof/>
      </w:rPr>
      <w:drawing>
        <wp:inline distT="0" distB="0" distL="0" distR="0">
          <wp:extent cx="1180214" cy="47208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ARIOS COLORES-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292" cy="477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D5DC8"/>
    <w:multiLevelType w:val="multilevel"/>
    <w:tmpl w:val="247A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E7"/>
    <w:rsid w:val="006F33E7"/>
    <w:rsid w:val="00DD51FC"/>
    <w:rsid w:val="00FC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E0881"/>
  <w15:chartTrackingRefBased/>
  <w15:docId w15:val="{B0B65FDF-1C44-48F6-80A6-13C9B41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F3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33E7"/>
  </w:style>
  <w:style w:type="paragraph" w:styleId="Piedepgina">
    <w:name w:val="footer"/>
    <w:basedOn w:val="Normal"/>
    <w:link w:val="PiedepginaCar"/>
    <w:uiPriority w:val="99"/>
    <w:unhideWhenUsed/>
    <w:rsid w:val="006F33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2022-11-30T05:14:00Z</dcterms:created>
  <dcterms:modified xsi:type="dcterms:W3CDTF">2022-11-30T05:17:00Z</dcterms:modified>
</cp:coreProperties>
</file>