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1875"/>
        <w:gridCol w:w="6135"/>
        <w:tblGridChange w:id="0">
          <w:tblGrid>
            <w:gridCol w:w="1710"/>
            <w:gridCol w:w="1875"/>
            <w:gridCol w:w="61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Personas voluntarias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Objeto escondido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Voluntaria o dispositivo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Brocha</w:t>
            </w:r>
          </w:p>
          <w:p w:rsidR="00000000" w:rsidDel="00000000" w:rsidP="00000000" w:rsidRDefault="00000000" w:rsidRPr="00000000" w14:paraId="00000007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(limpiar o barrer)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Cuénteme… ¿pero se afectó su derecho a la vida?...</w:t>
            </w:r>
          </w:p>
          <w:p w:rsidR="00000000" w:rsidDel="00000000" w:rsidP="00000000" w:rsidRDefault="00000000" w:rsidRPr="00000000" w14:paraId="0000000A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Ah! entonces su problema no es tan grave, recuerde que hay personas que realmente la están pasando mal. (Mientras limpia los hombros de las personas con la brocha). 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Voluntaria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Pelota</w:t>
            </w:r>
          </w:p>
          <w:p w:rsidR="00000000" w:rsidDel="00000000" w:rsidP="00000000" w:rsidRDefault="00000000" w:rsidRPr="00000000" w14:paraId="0000000E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(pasar la pelota a otra persona)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Oh, lo lamento mucho. Dígame una cosa, su derecho afectado es un fundamento de los derechos humanos? Independientemente de que la persona lo sepa o no, le dice… suba al tercer piso del edificio de enfrente, ahí tienen un sistema que se llama: Síderechos, ahí le puede ayudar.</w:t>
              <w:br w:type="textWrapping"/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Voluntaria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Gorra de juez/a o policía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Escucha un momento a la persona pero la interrumpe y le dice mirándola con un poco de desprecio… ¿Está seguro/o que usted no hizo algo que provocó lo que pasó?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Voluntaria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Libro gordo y silbato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Déjeme ver, qué derecho dice que le fue afectado?</w:t>
            </w:r>
          </w:p>
          <w:p w:rsidR="00000000" w:rsidDel="00000000" w:rsidP="00000000" w:rsidRDefault="00000000" w:rsidRPr="00000000" w14:paraId="00000019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...no, no. no ese no es un derecho porque no aparece en este libro….circule por favor (pita y hace con las manos el ademán de que debe seguir su camino)</w:t>
            </w:r>
          </w:p>
          <w:p w:rsidR="00000000" w:rsidDel="00000000" w:rsidP="00000000" w:rsidRDefault="00000000" w:rsidRPr="00000000" w14:paraId="0000001A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Voluntaria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Letrero “Consejo de Derechos Humanos”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Corbata y taza de café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Muy bien, ¿trajo usted su informe EPU?</w:t>
            </w:r>
          </w:p>
          <w:p w:rsidR="00000000" w:rsidDel="00000000" w:rsidP="00000000" w:rsidRDefault="00000000" w:rsidRPr="00000000" w14:paraId="00000021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¿Lo entrega usted como gobierno o cómo sociedad civil? Deposítelo en la caja. En junio del próximo año le emitiremos un informe de compromisos del Estado. Mientras espera...no quiere un cafecito?</w:t>
            </w:r>
          </w:p>
          <w:p w:rsidR="00000000" w:rsidDel="00000000" w:rsidP="00000000" w:rsidRDefault="00000000" w:rsidRPr="00000000" w14:paraId="0000002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Voluntaria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Letrero “Órganos de tratados” </w:t>
            </w:r>
          </w:p>
          <w:p w:rsidR="00000000" w:rsidDel="00000000" w:rsidP="00000000" w:rsidRDefault="00000000" w:rsidRPr="00000000" w14:paraId="00000026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Guantes sobre las manos</w:t>
            </w:r>
          </w:p>
          <w:p w:rsidR="00000000" w:rsidDel="00000000" w:rsidP="00000000" w:rsidRDefault="00000000" w:rsidRPr="00000000" w14:paraId="00000027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Dígame, ante qué órgano de tratado debe usted presentar su informe?</w:t>
            </w:r>
          </w:p>
          <w:p w:rsidR="00000000" w:rsidDel="00000000" w:rsidP="00000000" w:rsidRDefault="00000000" w:rsidRPr="00000000" w14:paraId="00000029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Si la persona no lo sabe ….Oh!  lamento mucho, no es mi responsabilidad que usted no tenga claridad (Mientras se limpia las manos a palmadas). Deja de prestarle atención.</w:t>
            </w:r>
          </w:p>
          <w:p w:rsidR="00000000" w:rsidDel="00000000" w:rsidP="00000000" w:rsidRDefault="00000000" w:rsidRPr="00000000" w14:paraId="0000002B">
            <w:pPr>
              <w:widowControl w:val="1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Si la persona lo sabe: “Deposite aquí su informe”</w:t>
            </w:r>
          </w:p>
          <w:p w:rsidR="00000000" w:rsidDel="00000000" w:rsidP="00000000" w:rsidRDefault="00000000" w:rsidRPr="00000000" w14:paraId="0000002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color w:val="00000a"/>
        <w:sz w:val="18"/>
        <w:szCs w:val="18"/>
      </w:rPr>
      <w:drawing>
        <wp:inline distB="114300" distT="114300" distL="114300" distR="114300">
          <wp:extent cx="1267778" cy="52364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7778" cy="5236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a"/>
        <w:sz w:val="18"/>
        <w:szCs w:val="18"/>
        <w:rtl w:val="0"/>
      </w:rPr>
      <w:t xml:space="preserve">           </w:t>
    </w:r>
    <w:r w:rsidDel="00000000" w:rsidR="00000000" w:rsidRPr="00000000">
      <w:rPr>
        <w:b w:val="1"/>
        <w:rtl w:val="0"/>
      </w:rPr>
      <w:t xml:space="preserve">Tarjeta con respuesta típica de representantes del Estado/Taller ONU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