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29" w:rsidRPr="00FF1929" w:rsidRDefault="00FF1929" w:rsidP="00FF1929">
      <w:pPr>
        <w:shd w:val="clear" w:color="auto" w:fill="FFFFFF"/>
        <w:spacing w:after="0" w:line="600" w:lineRule="atLeast"/>
        <w:outlineLvl w:val="0"/>
        <w:rPr>
          <w:rFonts w:ascii="Roboto" w:eastAsia="Times New Roman" w:hAnsi="Roboto" w:cs="Times New Roman"/>
          <w:b/>
          <w:bCs/>
          <w:color w:val="3C3C3B"/>
          <w:kern w:val="36"/>
          <w:sz w:val="48"/>
          <w:szCs w:val="48"/>
          <w:lang w:val="es-EC" w:eastAsia="es-EC"/>
        </w:rPr>
      </w:pPr>
      <w:r w:rsidRPr="00FF1929">
        <w:rPr>
          <w:rFonts w:ascii="Roboto" w:eastAsia="Times New Roman" w:hAnsi="Roboto" w:cs="Times New Roman"/>
          <w:b/>
          <w:bCs/>
          <w:color w:val="3C3C3B"/>
          <w:kern w:val="36"/>
          <w:sz w:val="48"/>
          <w:szCs w:val="48"/>
          <w:lang w:val="es-EC" w:eastAsia="es-EC"/>
        </w:rPr>
        <w:t>Capacitación en enfoques de derechos y protección especial</w:t>
      </w:r>
    </w:p>
    <w:p w:rsidR="00FF1929" w:rsidRDefault="00FF1929">
      <w:pPr>
        <w:rPr>
          <w:lang w:val="es-EC"/>
        </w:rPr>
      </w:pPr>
    </w:p>
    <w:p w:rsidR="00B77BC7" w:rsidRDefault="00FF1929">
      <w:pPr>
        <w:rPr>
          <w:b/>
          <w:lang w:val="es-EC"/>
        </w:rPr>
      </w:pPr>
      <w:r w:rsidRPr="00FF1929">
        <w:rPr>
          <w:b/>
          <w:lang w:val="es-EC"/>
        </w:rPr>
        <w:t xml:space="preserve">Módulo 4: Una vida libre de violencias </w:t>
      </w:r>
    </w:p>
    <w:p w:rsidR="00FF1929" w:rsidRDefault="00FF1929" w:rsidP="00FF1929">
      <w:pPr>
        <w:pStyle w:val="Ttulo2"/>
        <w:shd w:val="clear" w:color="auto" w:fill="FFFFFF"/>
        <w:spacing w:before="150" w:after="150" w:line="600" w:lineRule="atLeast"/>
        <w:rPr>
          <w:rFonts w:ascii="Roboto" w:hAnsi="Roboto"/>
          <w:color w:val="3C3C3B"/>
          <w:sz w:val="42"/>
          <w:szCs w:val="42"/>
        </w:rPr>
      </w:pPr>
      <w:r>
        <w:rPr>
          <w:rFonts w:ascii="Roboto" w:hAnsi="Roboto"/>
          <w:color w:val="3C3C3B"/>
          <w:sz w:val="42"/>
          <w:szCs w:val="42"/>
        </w:rPr>
        <w:t>Algunas preguntas sobre la RG. 35</w:t>
      </w:r>
    </w:p>
    <w:p w:rsidR="00FF1929" w:rsidRDefault="00FF1929">
      <w:pPr>
        <w:rPr>
          <w:b/>
        </w:rPr>
      </w:pPr>
    </w:p>
    <w:p w:rsidR="00FF1929" w:rsidRPr="00FF1929" w:rsidRDefault="00FF1929" w:rsidP="00FF1929">
      <w:pPr>
        <w:pStyle w:val="Prrafodelista"/>
        <w:numPr>
          <w:ilvl w:val="0"/>
          <w:numId w:val="1"/>
        </w:numPr>
        <w:spacing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t>La violencia en función del género puede ser llevada a cabo por</w:t>
      </w:r>
    </w:p>
    <w:p w:rsidR="00FF1929" w:rsidRPr="00FF1929" w:rsidRDefault="00FF1929" w:rsidP="00FF1929">
      <w:pPr>
        <w:spacing w:after="0"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t>Seleccione una o más de una:</w:t>
      </w:r>
    </w:p>
    <w:p w:rsidR="00FF1929" w:rsidRPr="00FF1929" w:rsidRDefault="00FF1929" w:rsidP="00FF1929">
      <w:pPr>
        <w:spacing w:after="0" w:line="240" w:lineRule="auto"/>
        <w:ind w:hanging="375"/>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7.25pt" o:ole="">
            <v:imagedata r:id="rId5" o:title=""/>
          </v:shape>
          <w:control r:id="rId6" w:name="DefaultOcxName" w:shapeid="_x0000_i1033"/>
        </w:object>
      </w:r>
      <w:r w:rsidRPr="00FF1929">
        <w:rPr>
          <w:rFonts w:ascii="Roboto" w:eastAsia="Times New Roman" w:hAnsi="Roboto" w:cs="Times New Roman"/>
          <w:color w:val="333333"/>
          <w:sz w:val="24"/>
          <w:szCs w:val="24"/>
          <w:lang w:val="es-EC" w:eastAsia="es-EC"/>
        </w:rPr>
        <w:t>a. por grupos armados no regulares</w:t>
      </w:r>
    </w:p>
    <w:p w:rsidR="00FF1929" w:rsidRPr="00FF1929" w:rsidRDefault="00FF1929" w:rsidP="00FF1929">
      <w:pPr>
        <w:spacing w:after="0" w:line="240" w:lineRule="auto"/>
        <w:ind w:hanging="375"/>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 id="_x0000_i1032" type="#_x0000_t75" style="width:20.25pt;height:17.25pt" o:ole="">
            <v:imagedata r:id="rId5" o:title=""/>
          </v:shape>
          <w:control r:id="rId7" w:name="DefaultOcxName1" w:shapeid="_x0000_i1032"/>
        </w:object>
      </w:r>
      <w:r w:rsidRPr="00FF1929">
        <w:rPr>
          <w:rFonts w:ascii="Roboto" w:eastAsia="Times New Roman" w:hAnsi="Roboto" w:cs="Times New Roman"/>
          <w:color w:val="333333"/>
          <w:sz w:val="24"/>
          <w:szCs w:val="24"/>
          <w:lang w:val="es-EC" w:eastAsia="es-EC"/>
        </w:rPr>
        <w:t>b. por particulares</w:t>
      </w:r>
    </w:p>
    <w:p w:rsidR="00FF1929" w:rsidRPr="00FF1929" w:rsidRDefault="00FF1929" w:rsidP="00FF1929">
      <w:pPr>
        <w:spacing w:after="72" w:line="240" w:lineRule="auto"/>
        <w:ind w:hanging="375"/>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 id="_x0000_i1031" type="#_x0000_t75" style="width:20.25pt;height:17.25pt" o:ole="">
            <v:imagedata r:id="rId5" o:title=""/>
          </v:shape>
          <w:control r:id="rId8" w:name="DefaultOcxName2" w:shapeid="_x0000_i1031"/>
        </w:object>
      </w:r>
      <w:r w:rsidRPr="00FF1929">
        <w:rPr>
          <w:rFonts w:ascii="Roboto" w:eastAsia="Times New Roman" w:hAnsi="Roboto" w:cs="Times New Roman"/>
          <w:color w:val="333333"/>
          <w:sz w:val="24"/>
          <w:szCs w:val="24"/>
          <w:lang w:val="es-EC" w:eastAsia="es-EC"/>
        </w:rPr>
        <w:t>c. por agentes estatales</w:t>
      </w:r>
    </w:p>
    <w:p w:rsidR="00FF1929" w:rsidRPr="00FF1929" w:rsidRDefault="00FF1929" w:rsidP="00FF1929">
      <w:pPr>
        <w:spacing w:after="72" w:line="240" w:lineRule="auto"/>
        <w:ind w:hanging="375"/>
        <w:jc w:val="both"/>
        <w:rPr>
          <w:rFonts w:ascii="Roboto" w:eastAsia="Times New Roman" w:hAnsi="Roboto" w:cs="Times New Roman"/>
          <w:color w:val="333333"/>
          <w:sz w:val="24"/>
          <w:szCs w:val="24"/>
          <w:lang w:val="es-EC" w:eastAsia="es-EC"/>
        </w:rPr>
      </w:pPr>
    </w:p>
    <w:p w:rsidR="00FF1929" w:rsidRPr="00FF1929" w:rsidRDefault="00FF1929" w:rsidP="00FF1929">
      <w:pPr>
        <w:spacing w:after="72" w:line="240" w:lineRule="auto"/>
        <w:ind w:hanging="375"/>
        <w:jc w:val="both"/>
        <w:rPr>
          <w:rFonts w:ascii="Roboto" w:eastAsia="Times New Roman" w:hAnsi="Roboto" w:cs="Times New Roman"/>
          <w:color w:val="333333"/>
          <w:sz w:val="24"/>
          <w:szCs w:val="24"/>
          <w:lang w:val="es-EC" w:eastAsia="es-EC"/>
        </w:rPr>
      </w:pPr>
    </w:p>
    <w:p w:rsidR="00FF1929" w:rsidRPr="00FF1929" w:rsidRDefault="00FF1929" w:rsidP="00FF1929">
      <w:pPr>
        <w:pStyle w:val="Prrafodelista"/>
        <w:numPr>
          <w:ilvl w:val="0"/>
          <w:numId w:val="1"/>
        </w:numPr>
        <w:spacing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t>La violencia basada en el género sólo se la lleva a cabo en contra de mujeres.</w:t>
      </w:r>
    </w:p>
    <w:p w:rsidR="00FF1929" w:rsidRPr="00FF1929" w:rsidRDefault="00FF1929" w:rsidP="00FF1929">
      <w:pPr>
        <w:spacing w:after="0"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t>Seleccione una:</w:t>
      </w:r>
    </w:p>
    <w:p w:rsidR="00FF1929" w:rsidRPr="00FF1929" w:rsidRDefault="00FF1929" w:rsidP="00FF1929">
      <w:pPr>
        <w:spacing w:after="0"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 id="_x0000_i1043" type="#_x0000_t75" style="width:20.25pt;height:17.25pt" o:ole="">
            <v:imagedata r:id="rId9" o:title=""/>
          </v:shape>
          <w:control r:id="rId10" w:name="DefaultOcxName3" w:shapeid="_x0000_i1043"/>
        </w:object>
      </w:r>
      <w:r w:rsidRPr="00FF1929">
        <w:rPr>
          <w:rFonts w:ascii="Roboto" w:eastAsia="Times New Roman" w:hAnsi="Roboto" w:cs="Times New Roman"/>
          <w:color w:val="333333"/>
          <w:sz w:val="24"/>
          <w:szCs w:val="24"/>
          <w:lang w:val="es-EC" w:eastAsia="es-EC"/>
        </w:rPr>
        <w:t>Verdadero</w:t>
      </w:r>
    </w:p>
    <w:p w:rsidR="00FF1929" w:rsidRPr="00FF1929" w:rsidRDefault="00FF1929" w:rsidP="00FF1929">
      <w:pPr>
        <w:spacing w:after="72"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 id="_x0000_i1042" type="#_x0000_t75" style="width:20.25pt;height:17.25pt" o:ole="">
            <v:imagedata r:id="rId9" o:title=""/>
          </v:shape>
          <w:control r:id="rId11" w:name="DefaultOcxName11" w:shapeid="_x0000_i1042"/>
        </w:object>
      </w:r>
      <w:r w:rsidRPr="00FF1929">
        <w:rPr>
          <w:rFonts w:ascii="Roboto" w:eastAsia="Times New Roman" w:hAnsi="Roboto" w:cs="Times New Roman"/>
          <w:color w:val="333333"/>
          <w:sz w:val="24"/>
          <w:szCs w:val="24"/>
          <w:lang w:val="es-EC" w:eastAsia="es-EC"/>
        </w:rPr>
        <w:t>Falso</w:t>
      </w:r>
    </w:p>
    <w:p w:rsidR="00FF1929" w:rsidRPr="00FF1929" w:rsidRDefault="00FF1929" w:rsidP="00FF1929">
      <w:pPr>
        <w:spacing w:after="72" w:line="240" w:lineRule="auto"/>
        <w:ind w:hanging="375"/>
        <w:jc w:val="both"/>
        <w:rPr>
          <w:rFonts w:ascii="Roboto" w:eastAsia="Times New Roman" w:hAnsi="Roboto" w:cs="Times New Roman"/>
          <w:color w:val="333333"/>
          <w:sz w:val="24"/>
          <w:szCs w:val="24"/>
          <w:lang w:val="es-EC" w:eastAsia="es-EC"/>
        </w:rPr>
      </w:pPr>
    </w:p>
    <w:p w:rsidR="00FF1929" w:rsidRPr="00FF1929" w:rsidRDefault="00FF1929" w:rsidP="00FF1929">
      <w:pPr>
        <w:pStyle w:val="Prrafodelista"/>
        <w:numPr>
          <w:ilvl w:val="0"/>
          <w:numId w:val="1"/>
        </w:numPr>
        <w:spacing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t xml:space="preserve">La </w:t>
      </w:r>
      <w:proofErr w:type="spellStart"/>
      <w:r w:rsidRPr="00FF1929">
        <w:rPr>
          <w:rFonts w:ascii="Roboto" w:eastAsia="Times New Roman" w:hAnsi="Roboto" w:cs="Times New Roman"/>
          <w:color w:val="333333"/>
          <w:sz w:val="24"/>
          <w:szCs w:val="24"/>
          <w:lang w:val="es-EC" w:eastAsia="es-EC"/>
        </w:rPr>
        <w:t>interseccionalidad</w:t>
      </w:r>
      <w:proofErr w:type="spellEnd"/>
      <w:r w:rsidRPr="00FF1929">
        <w:rPr>
          <w:rFonts w:ascii="Roboto" w:eastAsia="Times New Roman" w:hAnsi="Roboto" w:cs="Times New Roman"/>
          <w:color w:val="333333"/>
          <w:sz w:val="24"/>
          <w:szCs w:val="24"/>
          <w:lang w:val="es-EC" w:eastAsia="es-EC"/>
        </w:rPr>
        <w:t xml:space="preserve"> en materia de igualdad y no discriminación se encuentra también presente en temas relacionados con el derecho a una vida libre de violencias.</w:t>
      </w:r>
    </w:p>
    <w:p w:rsidR="00FF1929" w:rsidRPr="00FF1929" w:rsidRDefault="00FF1929" w:rsidP="00FF1929">
      <w:pPr>
        <w:spacing w:after="0"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t>Seleccione una:</w:t>
      </w:r>
    </w:p>
    <w:p w:rsidR="00FF1929" w:rsidRPr="00FF1929" w:rsidRDefault="00FF1929" w:rsidP="00FF1929">
      <w:pPr>
        <w:spacing w:after="0"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 id="_x0000_i1049" type="#_x0000_t75" style="width:20.25pt;height:17.25pt" o:ole="">
            <v:imagedata r:id="rId9" o:title=""/>
          </v:shape>
          <w:control r:id="rId12" w:name="DefaultOcxName4" w:shapeid="_x0000_i1049"/>
        </w:object>
      </w:r>
      <w:r w:rsidRPr="00FF1929">
        <w:rPr>
          <w:rFonts w:ascii="Roboto" w:eastAsia="Times New Roman" w:hAnsi="Roboto" w:cs="Times New Roman"/>
          <w:color w:val="333333"/>
          <w:sz w:val="24"/>
          <w:szCs w:val="24"/>
          <w:lang w:val="es-EC" w:eastAsia="es-EC"/>
        </w:rPr>
        <w:t>Verdadero</w:t>
      </w:r>
    </w:p>
    <w:p w:rsidR="00FF1929" w:rsidRPr="00FF1929" w:rsidRDefault="00FF1929" w:rsidP="00FF1929">
      <w:pPr>
        <w:spacing w:after="72" w:line="240" w:lineRule="auto"/>
        <w:jc w:val="both"/>
        <w:rPr>
          <w:rFonts w:ascii="Roboto" w:eastAsia="Times New Roman" w:hAnsi="Roboto" w:cs="Times New Roman"/>
          <w:color w:val="333333"/>
          <w:sz w:val="24"/>
          <w:szCs w:val="24"/>
          <w:lang w:val="es-EC" w:eastAsia="es-EC"/>
        </w:rPr>
      </w:pPr>
      <w:r w:rsidRPr="00FF1929">
        <w:rPr>
          <w:rFonts w:ascii="Roboto" w:eastAsia="Times New Roman" w:hAnsi="Roboto" w:cs="Times New Roman"/>
          <w:color w:val="333333"/>
          <w:sz w:val="24"/>
          <w:szCs w:val="24"/>
          <w:lang w:val="es-EC" w:eastAsia="es-EC"/>
        </w:rPr>
        <w:object w:dxaOrig="1440" w:dyaOrig="1440">
          <v:shape id="_x0000_i1048" type="#_x0000_t75" style="width:20.25pt;height:17.25pt" o:ole="">
            <v:imagedata r:id="rId9" o:title=""/>
          </v:shape>
          <w:control r:id="rId13" w:name="DefaultOcxName12" w:shapeid="_x0000_i1048"/>
        </w:object>
      </w:r>
      <w:r w:rsidRPr="00FF1929">
        <w:rPr>
          <w:rFonts w:ascii="Roboto" w:eastAsia="Times New Roman" w:hAnsi="Roboto" w:cs="Times New Roman"/>
          <w:color w:val="333333"/>
          <w:sz w:val="24"/>
          <w:szCs w:val="24"/>
          <w:lang w:val="es-EC" w:eastAsia="es-EC"/>
        </w:rPr>
        <w:t>Falso</w:t>
      </w: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r>
        <w:rPr>
          <w:rFonts w:ascii="Roboto" w:eastAsia="Times New Roman" w:hAnsi="Roboto" w:cs="Times New Roman"/>
          <w:color w:val="333333"/>
          <w:sz w:val="24"/>
          <w:szCs w:val="24"/>
          <w:lang w:val="es-EC" w:eastAsia="es-EC"/>
        </w:rPr>
        <w:lastRenderedPageBreak/>
        <w:t>Respuestas:</w:t>
      </w:r>
    </w:p>
    <w:p w:rsidR="00FF1929" w:rsidRDefault="00FF1929" w:rsidP="00FF1929">
      <w:pPr>
        <w:spacing w:after="72" w:line="240" w:lineRule="auto"/>
        <w:ind w:hanging="375"/>
        <w:rPr>
          <w:rFonts w:ascii="Roboto" w:eastAsia="Times New Roman" w:hAnsi="Roboto" w:cs="Times New Roman"/>
          <w:color w:val="333333"/>
          <w:sz w:val="24"/>
          <w:szCs w:val="24"/>
          <w:lang w:val="es-EC" w:eastAsia="es-EC"/>
        </w:rPr>
      </w:pPr>
    </w:p>
    <w:p w:rsidR="00FF1929" w:rsidRPr="00FF1929" w:rsidRDefault="00FF1929" w:rsidP="00FF1929">
      <w:pPr>
        <w:pStyle w:val="Prrafodelista"/>
        <w:numPr>
          <w:ilvl w:val="0"/>
          <w:numId w:val="4"/>
        </w:numPr>
        <w:spacing w:after="72"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color w:val="8A6D3B"/>
          <w:sz w:val="21"/>
          <w:szCs w:val="21"/>
          <w:lang w:val="es-EC" w:eastAsia="es-EC"/>
        </w:rPr>
        <w:t xml:space="preserve"> </w:t>
      </w:r>
      <w:hyperlink r:id="rId14" w:tooltip="Recomendación General N. 35" w:history="1">
        <w:r w:rsidRPr="00FF1929">
          <w:rPr>
            <w:rFonts w:ascii="Roboto" w:eastAsia="Times New Roman" w:hAnsi="Roboto" w:cs="Times New Roman"/>
            <w:sz w:val="24"/>
            <w:szCs w:val="24"/>
            <w:lang w:val="es-EC" w:eastAsia="es-EC"/>
          </w:rPr>
          <w:t>Recomendación General N. 35</w:t>
        </w:r>
      </w:hyperlink>
      <w:r w:rsidRPr="00FF1929">
        <w:rPr>
          <w:rFonts w:ascii="Roboto" w:eastAsia="Times New Roman" w:hAnsi="Roboto" w:cs="Times New Roman"/>
          <w:sz w:val="24"/>
          <w:szCs w:val="24"/>
          <w:lang w:val="es-EC" w:eastAsia="es-EC"/>
        </w:rPr>
        <w:t xml:space="preserve">, párr. 6: "A pesar de esos avances, la violencia por razón de género contra la mujer, ya sea cometida por Estados, organizaciones intergubernamentales o agentes no estatales, particulares y grupos armados entre otros </w:t>
      </w:r>
      <w:proofErr w:type="gramStart"/>
      <w:r w:rsidRPr="00FF1929">
        <w:rPr>
          <w:rFonts w:ascii="Roboto" w:eastAsia="Times New Roman" w:hAnsi="Roboto" w:cs="Times New Roman"/>
          <w:sz w:val="24"/>
          <w:szCs w:val="24"/>
          <w:lang w:val="es-EC" w:eastAsia="es-EC"/>
        </w:rPr>
        <w:t>8 ,</w:t>
      </w:r>
      <w:proofErr w:type="gramEnd"/>
      <w:r w:rsidRPr="00FF1929">
        <w:rPr>
          <w:rFonts w:ascii="Roboto" w:eastAsia="Times New Roman" w:hAnsi="Roboto" w:cs="Times New Roman"/>
          <w:sz w:val="24"/>
          <w:szCs w:val="24"/>
          <w:lang w:val="es-EC" w:eastAsia="es-EC"/>
        </w:rPr>
        <w:t xml:space="preserve"> sigue siendo generalizada en todos los países, con un alto grado de impunidad."</w:t>
      </w:r>
    </w:p>
    <w:p w:rsidR="00FF1929" w:rsidRPr="00FF1929" w:rsidRDefault="00FF1929" w:rsidP="00FF1929">
      <w:pPr>
        <w:shd w:val="clear" w:color="auto" w:fill="FCF8E3"/>
        <w:spacing w:after="120" w:line="240" w:lineRule="auto"/>
        <w:jc w:val="both"/>
        <w:rPr>
          <w:rFonts w:ascii="Roboto" w:eastAsia="Times New Roman" w:hAnsi="Roboto" w:cs="Times New Roman"/>
          <w:sz w:val="24"/>
          <w:szCs w:val="24"/>
          <w:lang w:val="es-EC" w:eastAsia="es-EC"/>
        </w:rPr>
      </w:pPr>
    </w:p>
    <w:p w:rsidR="00FF1929" w:rsidRDefault="00FF1929" w:rsidP="00FF1929">
      <w:pPr>
        <w:shd w:val="clear" w:color="auto" w:fill="FCF8E3"/>
        <w:spacing w:after="120"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sz w:val="24"/>
          <w:szCs w:val="24"/>
          <w:lang w:val="es-EC" w:eastAsia="es-EC"/>
        </w:rPr>
        <w:t>La respuesta correcta es: por agentes estatales, por particulares, por grupos armados no regulares</w:t>
      </w:r>
      <w:r>
        <w:rPr>
          <w:rFonts w:ascii="Roboto" w:eastAsia="Times New Roman" w:hAnsi="Roboto" w:cs="Times New Roman"/>
          <w:sz w:val="24"/>
          <w:szCs w:val="24"/>
          <w:lang w:val="es-EC" w:eastAsia="es-EC"/>
        </w:rPr>
        <w:t>.</w:t>
      </w:r>
    </w:p>
    <w:p w:rsidR="00FF1929" w:rsidRDefault="00FF1929" w:rsidP="00FF1929">
      <w:pPr>
        <w:rPr>
          <w:rFonts w:ascii="Roboto" w:eastAsia="Times New Roman" w:hAnsi="Roboto" w:cs="Times New Roman"/>
          <w:sz w:val="24"/>
          <w:szCs w:val="24"/>
          <w:lang w:val="es-EC" w:eastAsia="es-EC"/>
        </w:rPr>
      </w:pPr>
    </w:p>
    <w:p w:rsidR="00FF1929" w:rsidRPr="00FF1929" w:rsidRDefault="00FF1929" w:rsidP="00FF1929">
      <w:pPr>
        <w:pStyle w:val="Prrafodelista"/>
        <w:numPr>
          <w:ilvl w:val="0"/>
          <w:numId w:val="4"/>
        </w:numPr>
        <w:shd w:val="clear" w:color="auto" w:fill="FCF8E3"/>
        <w:spacing w:after="120"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sz w:val="24"/>
          <w:szCs w:val="24"/>
          <w:lang w:val="es-EC" w:eastAsia="es-EC"/>
        </w:rPr>
        <w:t>La violencia basada en el género tiene su fundamento en consideraciones de orden social sobre los roles que debemos tener tanto hombres como mujeres. La violencia basada en el género puede llevarse a cabo en contra de mujeres y hombres que no cumplen con los roles que la sociedad espera de ellos. </w:t>
      </w:r>
    </w:p>
    <w:p w:rsidR="00FF1929" w:rsidRPr="00FF1929" w:rsidRDefault="00FF1929" w:rsidP="00FF1929">
      <w:pPr>
        <w:shd w:val="clear" w:color="auto" w:fill="FCF8E3"/>
        <w:spacing w:after="120"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sz w:val="24"/>
          <w:szCs w:val="24"/>
          <w:lang w:val="es-EC" w:eastAsia="es-EC"/>
        </w:rPr>
        <w:t>La respuesta correcta es 'Falso'</w:t>
      </w:r>
    </w:p>
    <w:p w:rsidR="00FF1929" w:rsidRDefault="00FF1929" w:rsidP="00FF1929">
      <w:pPr>
        <w:rPr>
          <w:rFonts w:ascii="Roboto" w:eastAsia="Times New Roman" w:hAnsi="Roboto" w:cs="Times New Roman"/>
          <w:sz w:val="24"/>
          <w:szCs w:val="24"/>
          <w:lang w:val="es-EC" w:eastAsia="es-EC"/>
        </w:rPr>
      </w:pPr>
    </w:p>
    <w:p w:rsidR="00FF1929" w:rsidRPr="00FF1929" w:rsidRDefault="00FF1929" w:rsidP="00FF1929">
      <w:pPr>
        <w:pStyle w:val="Prrafodelista"/>
        <w:numPr>
          <w:ilvl w:val="0"/>
          <w:numId w:val="4"/>
        </w:numPr>
        <w:shd w:val="clear" w:color="auto" w:fill="FCF8E3"/>
        <w:spacing w:after="0"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sz w:val="24"/>
          <w:szCs w:val="24"/>
          <w:lang w:val="es-EC" w:eastAsia="es-EC"/>
        </w:rPr>
        <w:t>La discriminación puede abarcar uno o varios criterios pudiendo enfrentarnos a una situación de discriminación basada en el sexo, en el origen étnico y en la edad al mismo tiempo, por ejemplo. </w:t>
      </w:r>
    </w:p>
    <w:p w:rsidR="00FF1929" w:rsidRPr="00FF1929" w:rsidRDefault="00FF1929" w:rsidP="00FF1929">
      <w:pPr>
        <w:shd w:val="clear" w:color="auto" w:fill="FCF8E3"/>
        <w:spacing w:after="120"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sz w:val="24"/>
          <w:szCs w:val="24"/>
          <w:lang w:val="es-EC" w:eastAsia="es-EC"/>
        </w:rPr>
        <w:t xml:space="preserve">De igual manera, el derecho a </w:t>
      </w:r>
      <w:proofErr w:type="spellStart"/>
      <w:r w:rsidRPr="00FF1929">
        <w:rPr>
          <w:rFonts w:ascii="Roboto" w:eastAsia="Times New Roman" w:hAnsi="Roboto" w:cs="Times New Roman"/>
          <w:sz w:val="24"/>
          <w:szCs w:val="24"/>
          <w:lang w:val="es-EC" w:eastAsia="es-EC"/>
        </w:rPr>
        <w:t>a</w:t>
      </w:r>
      <w:proofErr w:type="spellEnd"/>
      <w:r w:rsidRPr="00FF1929">
        <w:rPr>
          <w:rFonts w:ascii="Roboto" w:eastAsia="Times New Roman" w:hAnsi="Roboto" w:cs="Times New Roman"/>
          <w:sz w:val="24"/>
          <w:szCs w:val="24"/>
          <w:lang w:val="es-EC" w:eastAsia="es-EC"/>
        </w:rPr>
        <w:t xml:space="preserve"> una vida libre de violencias se debe ejercer en el marco del reconocimiento que las personas no son unidimensionales sino que están compuestas por un abanico de situaciones. </w:t>
      </w:r>
    </w:p>
    <w:p w:rsidR="00FF1929" w:rsidRPr="00FF1929" w:rsidRDefault="00FF1929" w:rsidP="00FF1929">
      <w:pPr>
        <w:shd w:val="clear" w:color="auto" w:fill="FCF8E3"/>
        <w:spacing w:after="120" w:line="240" w:lineRule="auto"/>
        <w:jc w:val="both"/>
        <w:rPr>
          <w:rFonts w:ascii="Roboto" w:eastAsia="Times New Roman" w:hAnsi="Roboto" w:cs="Times New Roman"/>
          <w:sz w:val="24"/>
          <w:szCs w:val="24"/>
          <w:lang w:val="es-EC" w:eastAsia="es-EC"/>
        </w:rPr>
      </w:pPr>
      <w:r w:rsidRPr="00FF1929">
        <w:rPr>
          <w:rFonts w:ascii="Roboto" w:eastAsia="Times New Roman" w:hAnsi="Roboto" w:cs="Times New Roman"/>
          <w:sz w:val="24"/>
          <w:szCs w:val="24"/>
          <w:lang w:val="es-EC" w:eastAsia="es-EC"/>
        </w:rPr>
        <w:t>La respuesta correcta es 'Verdadero'</w:t>
      </w:r>
    </w:p>
    <w:p w:rsidR="00FF1929" w:rsidRPr="00FF1929" w:rsidRDefault="00FF1929" w:rsidP="00FF1929">
      <w:pPr>
        <w:rPr>
          <w:rFonts w:ascii="Roboto" w:eastAsia="Times New Roman" w:hAnsi="Roboto" w:cs="Times New Roman"/>
          <w:sz w:val="24"/>
          <w:szCs w:val="24"/>
          <w:lang w:val="es-EC" w:eastAsia="es-EC"/>
        </w:rPr>
      </w:pPr>
    </w:p>
    <w:sectPr w:rsidR="00FF1929" w:rsidRPr="00FF1929" w:rsidSect="00B77B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E05F7"/>
    <w:multiLevelType w:val="hybridMultilevel"/>
    <w:tmpl w:val="57141976"/>
    <w:lvl w:ilvl="0" w:tplc="9640B968">
      <w:start w:val="1"/>
      <w:numFmt w:val="decimal"/>
      <w:lvlText w:val="%1."/>
      <w:lvlJc w:val="left"/>
      <w:pPr>
        <w:ind w:left="-15" w:hanging="360"/>
      </w:pPr>
      <w:rPr>
        <w:rFonts w:hint="default"/>
      </w:rPr>
    </w:lvl>
    <w:lvl w:ilvl="1" w:tplc="300A0019" w:tentative="1">
      <w:start w:val="1"/>
      <w:numFmt w:val="lowerLetter"/>
      <w:lvlText w:val="%2."/>
      <w:lvlJc w:val="left"/>
      <w:pPr>
        <w:ind w:left="705" w:hanging="360"/>
      </w:pPr>
    </w:lvl>
    <w:lvl w:ilvl="2" w:tplc="300A001B" w:tentative="1">
      <w:start w:val="1"/>
      <w:numFmt w:val="lowerRoman"/>
      <w:lvlText w:val="%3."/>
      <w:lvlJc w:val="right"/>
      <w:pPr>
        <w:ind w:left="1425" w:hanging="180"/>
      </w:pPr>
    </w:lvl>
    <w:lvl w:ilvl="3" w:tplc="300A000F" w:tentative="1">
      <w:start w:val="1"/>
      <w:numFmt w:val="decimal"/>
      <w:lvlText w:val="%4."/>
      <w:lvlJc w:val="left"/>
      <w:pPr>
        <w:ind w:left="2145" w:hanging="360"/>
      </w:pPr>
    </w:lvl>
    <w:lvl w:ilvl="4" w:tplc="300A0019" w:tentative="1">
      <w:start w:val="1"/>
      <w:numFmt w:val="lowerLetter"/>
      <w:lvlText w:val="%5."/>
      <w:lvlJc w:val="left"/>
      <w:pPr>
        <w:ind w:left="2865" w:hanging="360"/>
      </w:pPr>
    </w:lvl>
    <w:lvl w:ilvl="5" w:tplc="300A001B" w:tentative="1">
      <w:start w:val="1"/>
      <w:numFmt w:val="lowerRoman"/>
      <w:lvlText w:val="%6."/>
      <w:lvlJc w:val="right"/>
      <w:pPr>
        <w:ind w:left="3585" w:hanging="180"/>
      </w:pPr>
    </w:lvl>
    <w:lvl w:ilvl="6" w:tplc="300A000F" w:tentative="1">
      <w:start w:val="1"/>
      <w:numFmt w:val="decimal"/>
      <w:lvlText w:val="%7."/>
      <w:lvlJc w:val="left"/>
      <w:pPr>
        <w:ind w:left="4305" w:hanging="360"/>
      </w:pPr>
    </w:lvl>
    <w:lvl w:ilvl="7" w:tplc="300A0019" w:tentative="1">
      <w:start w:val="1"/>
      <w:numFmt w:val="lowerLetter"/>
      <w:lvlText w:val="%8."/>
      <w:lvlJc w:val="left"/>
      <w:pPr>
        <w:ind w:left="5025" w:hanging="360"/>
      </w:pPr>
    </w:lvl>
    <w:lvl w:ilvl="8" w:tplc="300A001B" w:tentative="1">
      <w:start w:val="1"/>
      <w:numFmt w:val="lowerRoman"/>
      <w:lvlText w:val="%9."/>
      <w:lvlJc w:val="right"/>
      <w:pPr>
        <w:ind w:left="5745" w:hanging="180"/>
      </w:pPr>
    </w:lvl>
  </w:abstractNum>
  <w:abstractNum w:abstractNumId="1">
    <w:nsid w:val="27DE2F01"/>
    <w:multiLevelType w:val="hybridMultilevel"/>
    <w:tmpl w:val="CF8E11FA"/>
    <w:lvl w:ilvl="0" w:tplc="0700F34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F0961D5"/>
    <w:multiLevelType w:val="hybridMultilevel"/>
    <w:tmpl w:val="A74825AC"/>
    <w:lvl w:ilvl="0" w:tplc="26001C6C">
      <w:start w:val="1"/>
      <w:numFmt w:val="decimal"/>
      <w:lvlText w:val="%1."/>
      <w:lvlJc w:val="left"/>
      <w:pPr>
        <w:ind w:left="-15" w:hanging="360"/>
      </w:pPr>
      <w:rPr>
        <w:rFonts w:hint="default"/>
      </w:rPr>
    </w:lvl>
    <w:lvl w:ilvl="1" w:tplc="300A0019" w:tentative="1">
      <w:start w:val="1"/>
      <w:numFmt w:val="lowerLetter"/>
      <w:lvlText w:val="%2."/>
      <w:lvlJc w:val="left"/>
      <w:pPr>
        <w:ind w:left="705" w:hanging="360"/>
      </w:pPr>
    </w:lvl>
    <w:lvl w:ilvl="2" w:tplc="300A001B" w:tentative="1">
      <w:start w:val="1"/>
      <w:numFmt w:val="lowerRoman"/>
      <w:lvlText w:val="%3."/>
      <w:lvlJc w:val="right"/>
      <w:pPr>
        <w:ind w:left="1425" w:hanging="180"/>
      </w:pPr>
    </w:lvl>
    <w:lvl w:ilvl="3" w:tplc="300A000F" w:tentative="1">
      <w:start w:val="1"/>
      <w:numFmt w:val="decimal"/>
      <w:lvlText w:val="%4."/>
      <w:lvlJc w:val="left"/>
      <w:pPr>
        <w:ind w:left="2145" w:hanging="360"/>
      </w:pPr>
    </w:lvl>
    <w:lvl w:ilvl="4" w:tplc="300A0019" w:tentative="1">
      <w:start w:val="1"/>
      <w:numFmt w:val="lowerLetter"/>
      <w:lvlText w:val="%5."/>
      <w:lvlJc w:val="left"/>
      <w:pPr>
        <w:ind w:left="2865" w:hanging="360"/>
      </w:pPr>
    </w:lvl>
    <w:lvl w:ilvl="5" w:tplc="300A001B" w:tentative="1">
      <w:start w:val="1"/>
      <w:numFmt w:val="lowerRoman"/>
      <w:lvlText w:val="%6."/>
      <w:lvlJc w:val="right"/>
      <w:pPr>
        <w:ind w:left="3585" w:hanging="180"/>
      </w:pPr>
    </w:lvl>
    <w:lvl w:ilvl="6" w:tplc="300A000F" w:tentative="1">
      <w:start w:val="1"/>
      <w:numFmt w:val="decimal"/>
      <w:lvlText w:val="%7."/>
      <w:lvlJc w:val="left"/>
      <w:pPr>
        <w:ind w:left="4305" w:hanging="360"/>
      </w:pPr>
    </w:lvl>
    <w:lvl w:ilvl="7" w:tplc="300A0019" w:tentative="1">
      <w:start w:val="1"/>
      <w:numFmt w:val="lowerLetter"/>
      <w:lvlText w:val="%8."/>
      <w:lvlJc w:val="left"/>
      <w:pPr>
        <w:ind w:left="5025" w:hanging="360"/>
      </w:pPr>
    </w:lvl>
    <w:lvl w:ilvl="8" w:tplc="300A001B" w:tentative="1">
      <w:start w:val="1"/>
      <w:numFmt w:val="lowerRoman"/>
      <w:lvlText w:val="%9."/>
      <w:lvlJc w:val="right"/>
      <w:pPr>
        <w:ind w:left="5745" w:hanging="180"/>
      </w:pPr>
    </w:lvl>
  </w:abstractNum>
  <w:abstractNum w:abstractNumId="3">
    <w:nsid w:val="57C858E0"/>
    <w:multiLevelType w:val="hybridMultilevel"/>
    <w:tmpl w:val="957082D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1929"/>
    <w:rsid w:val="00B77BC7"/>
    <w:rsid w:val="00E5495C"/>
    <w:rsid w:val="00FF192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BC7"/>
    <w:rPr>
      <w:lang w:val="es-ES"/>
    </w:rPr>
  </w:style>
  <w:style w:type="paragraph" w:styleId="Ttulo1">
    <w:name w:val="heading 1"/>
    <w:basedOn w:val="Normal"/>
    <w:link w:val="Ttulo1Car"/>
    <w:uiPriority w:val="9"/>
    <w:qFormat/>
    <w:rsid w:val="00FF192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paragraph" w:styleId="Ttulo2">
    <w:name w:val="heading 2"/>
    <w:basedOn w:val="Normal"/>
    <w:next w:val="Normal"/>
    <w:link w:val="Ttulo2Car"/>
    <w:uiPriority w:val="9"/>
    <w:semiHidden/>
    <w:unhideWhenUsed/>
    <w:qFormat/>
    <w:rsid w:val="00FF19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1929"/>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semiHidden/>
    <w:rsid w:val="00FF1929"/>
    <w:rPr>
      <w:rFonts w:asciiTheme="majorHAnsi" w:eastAsiaTheme="majorEastAsia" w:hAnsiTheme="majorHAnsi" w:cstheme="majorBidi"/>
      <w:b/>
      <w:bCs/>
      <w:color w:val="4F81BD" w:themeColor="accent1"/>
      <w:sz w:val="26"/>
      <w:szCs w:val="26"/>
      <w:lang w:val="es-ES"/>
    </w:rPr>
  </w:style>
  <w:style w:type="paragraph" w:styleId="NormalWeb">
    <w:name w:val="Normal (Web)"/>
    <w:basedOn w:val="Normal"/>
    <w:uiPriority w:val="99"/>
    <w:semiHidden/>
    <w:unhideWhenUsed/>
    <w:rsid w:val="00FF1929"/>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Prrafodelista">
    <w:name w:val="List Paragraph"/>
    <w:basedOn w:val="Normal"/>
    <w:uiPriority w:val="34"/>
    <w:qFormat/>
    <w:rsid w:val="00FF1929"/>
    <w:pPr>
      <w:ind w:left="720"/>
      <w:contextualSpacing/>
    </w:pPr>
  </w:style>
  <w:style w:type="character" w:styleId="Hipervnculo">
    <w:name w:val="Hyperlink"/>
    <w:basedOn w:val="Fuentedeprrafopredeter"/>
    <w:uiPriority w:val="99"/>
    <w:semiHidden/>
    <w:unhideWhenUsed/>
    <w:rsid w:val="00FF1929"/>
    <w:rPr>
      <w:color w:val="0000FF"/>
      <w:u w:val="single"/>
    </w:rPr>
  </w:style>
</w:styles>
</file>

<file path=word/webSettings.xml><?xml version="1.0" encoding="utf-8"?>
<w:webSettings xmlns:r="http://schemas.openxmlformats.org/officeDocument/2006/relationships" xmlns:w="http://schemas.openxmlformats.org/wordprocessingml/2006/main">
  <w:divs>
    <w:div w:id="590504635">
      <w:bodyDiv w:val="1"/>
      <w:marLeft w:val="0"/>
      <w:marRight w:val="0"/>
      <w:marTop w:val="0"/>
      <w:marBottom w:val="0"/>
      <w:divBdr>
        <w:top w:val="none" w:sz="0" w:space="0" w:color="auto"/>
        <w:left w:val="none" w:sz="0" w:space="0" w:color="auto"/>
        <w:bottom w:val="none" w:sz="0" w:space="0" w:color="auto"/>
        <w:right w:val="none" w:sz="0" w:space="0" w:color="auto"/>
      </w:divBdr>
      <w:divsChild>
        <w:div w:id="1769618074">
          <w:marLeft w:val="0"/>
          <w:marRight w:val="0"/>
          <w:marTop w:val="0"/>
          <w:marBottom w:val="120"/>
          <w:divBdr>
            <w:top w:val="none" w:sz="0" w:space="0" w:color="auto"/>
            <w:left w:val="none" w:sz="0" w:space="0" w:color="auto"/>
            <w:bottom w:val="none" w:sz="0" w:space="0" w:color="auto"/>
            <w:right w:val="none" w:sz="0" w:space="0" w:color="auto"/>
          </w:divBdr>
        </w:div>
        <w:div w:id="1237861525">
          <w:marLeft w:val="0"/>
          <w:marRight w:val="0"/>
          <w:marTop w:val="0"/>
          <w:marBottom w:val="120"/>
          <w:divBdr>
            <w:top w:val="none" w:sz="0" w:space="0" w:color="auto"/>
            <w:left w:val="none" w:sz="0" w:space="0" w:color="auto"/>
            <w:bottom w:val="none" w:sz="0" w:space="0" w:color="auto"/>
            <w:right w:val="none" w:sz="0" w:space="0" w:color="auto"/>
          </w:divBdr>
        </w:div>
      </w:divsChild>
    </w:div>
    <w:div w:id="739716521">
      <w:bodyDiv w:val="1"/>
      <w:marLeft w:val="0"/>
      <w:marRight w:val="0"/>
      <w:marTop w:val="0"/>
      <w:marBottom w:val="0"/>
      <w:divBdr>
        <w:top w:val="none" w:sz="0" w:space="0" w:color="auto"/>
        <w:left w:val="none" w:sz="0" w:space="0" w:color="auto"/>
        <w:bottom w:val="none" w:sz="0" w:space="0" w:color="auto"/>
        <w:right w:val="none" w:sz="0" w:space="0" w:color="auto"/>
      </w:divBdr>
    </w:div>
    <w:div w:id="783111552">
      <w:bodyDiv w:val="1"/>
      <w:marLeft w:val="0"/>
      <w:marRight w:val="0"/>
      <w:marTop w:val="0"/>
      <w:marBottom w:val="0"/>
      <w:divBdr>
        <w:top w:val="none" w:sz="0" w:space="0" w:color="auto"/>
        <w:left w:val="none" w:sz="0" w:space="0" w:color="auto"/>
        <w:bottom w:val="none" w:sz="0" w:space="0" w:color="auto"/>
        <w:right w:val="none" w:sz="0" w:space="0" w:color="auto"/>
      </w:divBdr>
    </w:div>
    <w:div w:id="945969342">
      <w:bodyDiv w:val="1"/>
      <w:marLeft w:val="0"/>
      <w:marRight w:val="0"/>
      <w:marTop w:val="0"/>
      <w:marBottom w:val="0"/>
      <w:divBdr>
        <w:top w:val="none" w:sz="0" w:space="0" w:color="auto"/>
        <w:left w:val="none" w:sz="0" w:space="0" w:color="auto"/>
        <w:bottom w:val="none" w:sz="0" w:space="0" w:color="auto"/>
        <w:right w:val="none" w:sz="0" w:space="0" w:color="auto"/>
      </w:divBdr>
      <w:divsChild>
        <w:div w:id="583761261">
          <w:marLeft w:val="0"/>
          <w:marRight w:val="0"/>
          <w:marTop w:val="0"/>
          <w:marBottom w:val="360"/>
          <w:divBdr>
            <w:top w:val="none" w:sz="0" w:space="0" w:color="auto"/>
            <w:left w:val="none" w:sz="0" w:space="0" w:color="auto"/>
            <w:bottom w:val="none" w:sz="0" w:space="0" w:color="auto"/>
            <w:right w:val="none" w:sz="0" w:space="0" w:color="auto"/>
          </w:divBdr>
        </w:div>
        <w:div w:id="396129910">
          <w:marLeft w:val="0"/>
          <w:marRight w:val="0"/>
          <w:marTop w:val="168"/>
          <w:marBottom w:val="72"/>
          <w:divBdr>
            <w:top w:val="none" w:sz="0" w:space="0" w:color="auto"/>
            <w:left w:val="none" w:sz="0" w:space="0" w:color="auto"/>
            <w:bottom w:val="none" w:sz="0" w:space="0" w:color="auto"/>
            <w:right w:val="none" w:sz="0" w:space="0" w:color="auto"/>
          </w:divBdr>
          <w:divsChild>
            <w:div w:id="1850559117">
              <w:marLeft w:val="0"/>
              <w:marRight w:val="0"/>
              <w:marTop w:val="0"/>
              <w:marBottom w:val="0"/>
              <w:divBdr>
                <w:top w:val="none" w:sz="0" w:space="0" w:color="auto"/>
                <w:left w:val="none" w:sz="0" w:space="0" w:color="auto"/>
                <w:bottom w:val="none" w:sz="0" w:space="0" w:color="auto"/>
                <w:right w:val="none" w:sz="0" w:space="0" w:color="auto"/>
              </w:divBdr>
            </w:div>
            <w:div w:id="1298225576">
              <w:marLeft w:val="0"/>
              <w:marRight w:val="0"/>
              <w:marTop w:val="0"/>
              <w:marBottom w:val="0"/>
              <w:divBdr>
                <w:top w:val="none" w:sz="0" w:space="0" w:color="auto"/>
                <w:left w:val="none" w:sz="0" w:space="0" w:color="auto"/>
                <w:bottom w:val="none" w:sz="0" w:space="0" w:color="auto"/>
                <w:right w:val="none" w:sz="0" w:space="0" w:color="auto"/>
              </w:divBdr>
              <w:divsChild>
                <w:div w:id="274681850">
                  <w:marLeft w:val="0"/>
                  <w:marRight w:val="0"/>
                  <w:marTop w:val="0"/>
                  <w:marBottom w:val="0"/>
                  <w:divBdr>
                    <w:top w:val="none" w:sz="0" w:space="0" w:color="auto"/>
                    <w:left w:val="none" w:sz="0" w:space="0" w:color="auto"/>
                    <w:bottom w:val="none" w:sz="0" w:space="0" w:color="auto"/>
                    <w:right w:val="none" w:sz="0" w:space="0" w:color="auto"/>
                  </w:divBdr>
                </w:div>
                <w:div w:id="12274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12717">
      <w:bodyDiv w:val="1"/>
      <w:marLeft w:val="0"/>
      <w:marRight w:val="0"/>
      <w:marTop w:val="0"/>
      <w:marBottom w:val="0"/>
      <w:divBdr>
        <w:top w:val="none" w:sz="0" w:space="0" w:color="auto"/>
        <w:left w:val="none" w:sz="0" w:space="0" w:color="auto"/>
        <w:bottom w:val="none" w:sz="0" w:space="0" w:color="auto"/>
        <w:right w:val="none" w:sz="0" w:space="0" w:color="auto"/>
      </w:divBdr>
      <w:divsChild>
        <w:div w:id="1070422196">
          <w:marLeft w:val="0"/>
          <w:marRight w:val="0"/>
          <w:marTop w:val="0"/>
          <w:marBottom w:val="120"/>
          <w:divBdr>
            <w:top w:val="none" w:sz="0" w:space="0" w:color="auto"/>
            <w:left w:val="none" w:sz="0" w:space="0" w:color="auto"/>
            <w:bottom w:val="none" w:sz="0" w:space="0" w:color="auto"/>
            <w:right w:val="none" w:sz="0" w:space="0" w:color="auto"/>
          </w:divBdr>
        </w:div>
        <w:div w:id="466514587">
          <w:marLeft w:val="0"/>
          <w:marRight w:val="0"/>
          <w:marTop w:val="0"/>
          <w:marBottom w:val="120"/>
          <w:divBdr>
            <w:top w:val="none" w:sz="0" w:space="0" w:color="auto"/>
            <w:left w:val="none" w:sz="0" w:space="0" w:color="auto"/>
            <w:bottom w:val="none" w:sz="0" w:space="0" w:color="auto"/>
            <w:right w:val="none" w:sz="0" w:space="0" w:color="auto"/>
          </w:divBdr>
        </w:div>
      </w:divsChild>
    </w:div>
    <w:div w:id="1271621756">
      <w:bodyDiv w:val="1"/>
      <w:marLeft w:val="0"/>
      <w:marRight w:val="0"/>
      <w:marTop w:val="0"/>
      <w:marBottom w:val="0"/>
      <w:divBdr>
        <w:top w:val="none" w:sz="0" w:space="0" w:color="auto"/>
        <w:left w:val="none" w:sz="0" w:space="0" w:color="auto"/>
        <w:bottom w:val="none" w:sz="0" w:space="0" w:color="auto"/>
        <w:right w:val="none" w:sz="0" w:space="0" w:color="auto"/>
      </w:divBdr>
      <w:divsChild>
        <w:div w:id="1742412951">
          <w:marLeft w:val="0"/>
          <w:marRight w:val="0"/>
          <w:marTop w:val="0"/>
          <w:marBottom w:val="360"/>
          <w:divBdr>
            <w:top w:val="none" w:sz="0" w:space="0" w:color="auto"/>
            <w:left w:val="none" w:sz="0" w:space="0" w:color="auto"/>
            <w:bottom w:val="none" w:sz="0" w:space="0" w:color="auto"/>
            <w:right w:val="none" w:sz="0" w:space="0" w:color="auto"/>
          </w:divBdr>
        </w:div>
        <w:div w:id="859272512">
          <w:marLeft w:val="0"/>
          <w:marRight w:val="0"/>
          <w:marTop w:val="168"/>
          <w:marBottom w:val="72"/>
          <w:divBdr>
            <w:top w:val="none" w:sz="0" w:space="0" w:color="auto"/>
            <w:left w:val="none" w:sz="0" w:space="0" w:color="auto"/>
            <w:bottom w:val="none" w:sz="0" w:space="0" w:color="auto"/>
            <w:right w:val="none" w:sz="0" w:space="0" w:color="auto"/>
          </w:divBdr>
          <w:divsChild>
            <w:div w:id="1672372669">
              <w:marLeft w:val="0"/>
              <w:marRight w:val="0"/>
              <w:marTop w:val="0"/>
              <w:marBottom w:val="0"/>
              <w:divBdr>
                <w:top w:val="none" w:sz="0" w:space="0" w:color="auto"/>
                <w:left w:val="none" w:sz="0" w:space="0" w:color="auto"/>
                <w:bottom w:val="none" w:sz="0" w:space="0" w:color="auto"/>
                <w:right w:val="none" w:sz="0" w:space="0" w:color="auto"/>
              </w:divBdr>
            </w:div>
            <w:div w:id="737245334">
              <w:marLeft w:val="0"/>
              <w:marRight w:val="0"/>
              <w:marTop w:val="0"/>
              <w:marBottom w:val="0"/>
              <w:divBdr>
                <w:top w:val="none" w:sz="0" w:space="0" w:color="auto"/>
                <w:left w:val="none" w:sz="0" w:space="0" w:color="auto"/>
                <w:bottom w:val="none" w:sz="0" w:space="0" w:color="auto"/>
                <w:right w:val="none" w:sz="0" w:space="0" w:color="auto"/>
              </w:divBdr>
              <w:divsChild>
                <w:div w:id="1146976098">
                  <w:marLeft w:val="0"/>
                  <w:marRight w:val="0"/>
                  <w:marTop w:val="0"/>
                  <w:marBottom w:val="0"/>
                  <w:divBdr>
                    <w:top w:val="none" w:sz="0" w:space="0" w:color="auto"/>
                    <w:left w:val="none" w:sz="0" w:space="0" w:color="auto"/>
                    <w:bottom w:val="none" w:sz="0" w:space="0" w:color="auto"/>
                    <w:right w:val="none" w:sz="0" w:space="0" w:color="auto"/>
                  </w:divBdr>
                </w:div>
                <w:div w:id="389234341">
                  <w:marLeft w:val="0"/>
                  <w:marRight w:val="0"/>
                  <w:marTop w:val="0"/>
                  <w:marBottom w:val="0"/>
                  <w:divBdr>
                    <w:top w:val="none" w:sz="0" w:space="0" w:color="auto"/>
                    <w:left w:val="none" w:sz="0" w:space="0" w:color="auto"/>
                    <w:bottom w:val="none" w:sz="0" w:space="0" w:color="auto"/>
                    <w:right w:val="none" w:sz="0" w:space="0" w:color="auto"/>
                  </w:divBdr>
                </w:div>
                <w:div w:id="12495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583322">
      <w:bodyDiv w:val="1"/>
      <w:marLeft w:val="0"/>
      <w:marRight w:val="0"/>
      <w:marTop w:val="0"/>
      <w:marBottom w:val="0"/>
      <w:divBdr>
        <w:top w:val="none" w:sz="0" w:space="0" w:color="auto"/>
        <w:left w:val="none" w:sz="0" w:space="0" w:color="auto"/>
        <w:bottom w:val="none" w:sz="0" w:space="0" w:color="auto"/>
        <w:right w:val="none" w:sz="0" w:space="0" w:color="auto"/>
      </w:divBdr>
      <w:divsChild>
        <w:div w:id="2018382527">
          <w:marLeft w:val="0"/>
          <w:marRight w:val="0"/>
          <w:marTop w:val="0"/>
          <w:marBottom w:val="360"/>
          <w:divBdr>
            <w:top w:val="none" w:sz="0" w:space="0" w:color="auto"/>
            <w:left w:val="none" w:sz="0" w:space="0" w:color="auto"/>
            <w:bottom w:val="none" w:sz="0" w:space="0" w:color="auto"/>
            <w:right w:val="none" w:sz="0" w:space="0" w:color="auto"/>
          </w:divBdr>
        </w:div>
        <w:div w:id="2132673835">
          <w:marLeft w:val="0"/>
          <w:marRight w:val="0"/>
          <w:marTop w:val="168"/>
          <w:marBottom w:val="72"/>
          <w:divBdr>
            <w:top w:val="none" w:sz="0" w:space="0" w:color="auto"/>
            <w:left w:val="none" w:sz="0" w:space="0" w:color="auto"/>
            <w:bottom w:val="none" w:sz="0" w:space="0" w:color="auto"/>
            <w:right w:val="none" w:sz="0" w:space="0" w:color="auto"/>
          </w:divBdr>
          <w:divsChild>
            <w:div w:id="1000081702">
              <w:marLeft w:val="0"/>
              <w:marRight w:val="0"/>
              <w:marTop w:val="0"/>
              <w:marBottom w:val="0"/>
              <w:divBdr>
                <w:top w:val="none" w:sz="0" w:space="0" w:color="auto"/>
                <w:left w:val="none" w:sz="0" w:space="0" w:color="auto"/>
                <w:bottom w:val="none" w:sz="0" w:space="0" w:color="auto"/>
                <w:right w:val="none" w:sz="0" w:space="0" w:color="auto"/>
              </w:divBdr>
            </w:div>
            <w:div w:id="1150295279">
              <w:marLeft w:val="0"/>
              <w:marRight w:val="0"/>
              <w:marTop w:val="0"/>
              <w:marBottom w:val="0"/>
              <w:divBdr>
                <w:top w:val="none" w:sz="0" w:space="0" w:color="auto"/>
                <w:left w:val="none" w:sz="0" w:space="0" w:color="auto"/>
                <w:bottom w:val="none" w:sz="0" w:space="0" w:color="auto"/>
                <w:right w:val="none" w:sz="0" w:space="0" w:color="auto"/>
              </w:divBdr>
              <w:divsChild>
                <w:div w:id="1960137064">
                  <w:marLeft w:val="0"/>
                  <w:marRight w:val="0"/>
                  <w:marTop w:val="0"/>
                  <w:marBottom w:val="0"/>
                  <w:divBdr>
                    <w:top w:val="none" w:sz="0" w:space="0" w:color="auto"/>
                    <w:left w:val="none" w:sz="0" w:space="0" w:color="auto"/>
                    <w:bottom w:val="none" w:sz="0" w:space="0" w:color="auto"/>
                    <w:right w:val="none" w:sz="0" w:space="0" w:color="auto"/>
                  </w:divBdr>
                </w:div>
                <w:div w:id="5033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3322">
      <w:bodyDiv w:val="1"/>
      <w:marLeft w:val="0"/>
      <w:marRight w:val="0"/>
      <w:marTop w:val="0"/>
      <w:marBottom w:val="0"/>
      <w:divBdr>
        <w:top w:val="none" w:sz="0" w:space="0" w:color="auto"/>
        <w:left w:val="none" w:sz="0" w:space="0" w:color="auto"/>
        <w:bottom w:val="none" w:sz="0" w:space="0" w:color="auto"/>
        <w:right w:val="none" w:sz="0" w:space="0" w:color="auto"/>
      </w:divBdr>
      <w:divsChild>
        <w:div w:id="678119694">
          <w:marLeft w:val="0"/>
          <w:marRight w:val="0"/>
          <w:marTop w:val="0"/>
          <w:marBottom w:val="120"/>
          <w:divBdr>
            <w:top w:val="none" w:sz="0" w:space="0" w:color="auto"/>
            <w:left w:val="none" w:sz="0" w:space="0" w:color="auto"/>
            <w:bottom w:val="none" w:sz="0" w:space="0" w:color="auto"/>
            <w:right w:val="none" w:sz="0" w:space="0" w:color="auto"/>
          </w:divBdr>
        </w:div>
        <w:div w:id="11268484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5.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aula.ideadignidad.org/mod/resource/view.php?id=3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340</Words>
  <Characters>1876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Asiri</dc:creator>
  <cp:lastModifiedBy>moniKa Asiri</cp:lastModifiedBy>
  <cp:revision>1</cp:revision>
  <dcterms:created xsi:type="dcterms:W3CDTF">2017-12-05T06:42:00Z</dcterms:created>
  <dcterms:modified xsi:type="dcterms:W3CDTF">2017-12-05T06:49:00Z</dcterms:modified>
</cp:coreProperties>
</file>