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A66" w:rsidRPr="00AA19ED" w:rsidRDefault="00A22956" w:rsidP="00286A66">
      <w:pPr>
        <w:spacing w:before="120" w:after="120" w:line="276" w:lineRule="auto"/>
        <w:jc w:val="center"/>
        <w:rPr>
          <w:rStyle w:val="Ancladenotaalpie"/>
          <w:b/>
        </w:rPr>
      </w:pPr>
      <w:r>
        <w:rPr>
          <w:rFonts w:cs="Times New Roman"/>
          <w:b/>
          <w:color w:val="00000A"/>
          <w:szCs w:val="24"/>
          <w:lang w:eastAsia="en-US"/>
        </w:rPr>
        <w:t>Introducción al Derecho</w:t>
      </w:r>
      <w:r w:rsidR="00286A66" w:rsidRPr="00AA19ED">
        <w:rPr>
          <w:rStyle w:val="Refdenotaalpie"/>
          <w:b/>
        </w:rPr>
        <w:t xml:space="preserve"> </w:t>
      </w:r>
      <w:r w:rsidR="00286A66">
        <w:rPr>
          <w:rStyle w:val="Ancladenotaalpie"/>
          <w:b/>
          <w:lang w:val="en-US"/>
        </w:rPr>
        <w:footnoteReference w:id="1"/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El profesor de «Introducción al Derecho» entró al salón por primera vez, miró a un estudiante que estaba sentado en primera fila a quien interrogó:</w:t>
      </w:r>
    </w:p>
    <w:p w:rsidR="00286A66" w:rsidRDefault="00286A66" w:rsidP="00286A66">
      <w:pPr>
        <w:pStyle w:val="Cuadrculaclara-nfasis31"/>
        <w:numPr>
          <w:ilvl w:val="0"/>
          <w:numId w:val="2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¿Cuál es su nombre?</w:t>
      </w:r>
    </w:p>
    <w:p w:rsidR="00286A66" w:rsidRDefault="00286A66" w:rsidP="00286A66">
      <w:pPr>
        <w:pStyle w:val="Cuadrculaclara-nfasis31"/>
        <w:numPr>
          <w:ilvl w:val="0"/>
          <w:numId w:val="2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Mi nombre es Nelson, doctor.</w:t>
      </w:r>
    </w:p>
    <w:p w:rsidR="00286A66" w:rsidRDefault="00286A66" w:rsidP="00286A66">
      <w:pPr>
        <w:pStyle w:val="Cuadrculaclara-nfasis31"/>
        <w:numPr>
          <w:ilvl w:val="0"/>
          <w:numId w:val="2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¡Fuera de mi clase y no vuelva nunca más! –gritó el maestro de manera desagradable–.</w:t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Nelson se quedó de una pieza. Cuando volvió en sí, rápidamente recogió sus cosas y salió del salón. Todo el mundo estaba asustado e indignado, pero nadie habló.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¡Muy bien!, vamos a empezar.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¿Para qué sirven las leyes? –preguntó el maestro –. </w:t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Las y los estudiantes seguían asustados, pero poco a poco empezaron a responder a su pregunta: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Para tener un orden en nuestra sociedad.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¡No! –respondió el profesor–.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Para cumplirlas.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¡No!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Para que las personas equivocadas paguen por sus acciones.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¡No!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¿Alguien sabe la respuesta a esta pregunta?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Para que se haga justicia. –Una muchacha habló con timidez –.</w:t>
      </w:r>
    </w:p>
    <w:p w:rsidR="00286A66" w:rsidRDefault="00286A66" w:rsidP="00286A66">
      <w:pPr>
        <w:pStyle w:val="Cuadrculaclara-nfasis31"/>
        <w:numPr>
          <w:ilvl w:val="0"/>
          <w:numId w:val="3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¡Por fin! Es decir, por la justicia. Y ahora, ¿qué es la justicia?</w:t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Todos y todas empezaron a molestarse por la actitud tan agresiva del profesor. Sin embargo, continuaron respondiendo:</w:t>
      </w:r>
    </w:p>
    <w:p w:rsidR="00286A66" w:rsidRDefault="00286A66" w:rsidP="00286A66">
      <w:pPr>
        <w:pStyle w:val="Cuadrculaclara-nfasis31"/>
        <w:numPr>
          <w:ilvl w:val="0"/>
          <w:numId w:val="4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La que garantiza los derechos humanos –dijo  uno.</w:t>
      </w:r>
    </w:p>
    <w:p w:rsidR="00286A66" w:rsidRDefault="00286A66" w:rsidP="00286A66">
      <w:pPr>
        <w:pStyle w:val="Cuadrculaclara-nfasis31"/>
        <w:numPr>
          <w:ilvl w:val="0"/>
          <w:numId w:val="4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Bien, ¿qué más? –preguntó el maestro–.</w:t>
      </w:r>
    </w:p>
    <w:p w:rsidR="00286A66" w:rsidRDefault="00286A66" w:rsidP="00286A66">
      <w:pPr>
        <w:pStyle w:val="Cuadrculaclara-nfasis31"/>
        <w:numPr>
          <w:ilvl w:val="0"/>
          <w:numId w:val="4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Es diferenciar el bien del mal, para recompensar a aquellos que hacen el bien –respondió otra.</w:t>
      </w:r>
    </w:p>
    <w:p w:rsidR="00286A66" w:rsidRDefault="00286A66" w:rsidP="00286A66">
      <w:pPr>
        <w:pStyle w:val="Cuadrculaclara-nfasis31"/>
        <w:numPr>
          <w:ilvl w:val="0"/>
          <w:numId w:val="4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No está mal, pero respondan a esta pregunta: ¿actué correctamente al expulsar a Nelson del aula?</w:t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Todos y todas guardaron silencio, nadie respondió.</w:t>
      </w:r>
    </w:p>
    <w:p w:rsidR="00286A66" w:rsidRDefault="00286A66" w:rsidP="00286A66">
      <w:pPr>
        <w:pStyle w:val="Cuadrculaclara-nfasis31"/>
        <w:numPr>
          <w:ilvl w:val="0"/>
          <w:numId w:val="5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Quiero una respuesta por unanimidad.</w:t>
      </w:r>
    </w:p>
    <w:p w:rsidR="00286A66" w:rsidRDefault="00286A66" w:rsidP="00286A66">
      <w:pPr>
        <w:pStyle w:val="Cuadrculaclara-nfasis31"/>
        <w:numPr>
          <w:ilvl w:val="0"/>
          <w:numId w:val="5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¡No! –todos contestaron a una sola voz–.</w:t>
      </w:r>
    </w:p>
    <w:p w:rsidR="00286A66" w:rsidRDefault="00286A66" w:rsidP="00286A66">
      <w:pPr>
        <w:pStyle w:val="Cuadrculaclara-nfasis31"/>
        <w:numPr>
          <w:ilvl w:val="0"/>
          <w:numId w:val="5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Se podría decir que he cometido una injusticia.</w:t>
      </w:r>
    </w:p>
    <w:p w:rsidR="00286A66" w:rsidRDefault="00286A66" w:rsidP="00286A66">
      <w:pPr>
        <w:pStyle w:val="Cuadrculaclara-nfasis31"/>
        <w:numPr>
          <w:ilvl w:val="0"/>
          <w:numId w:val="5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¡Sí!</w:t>
      </w:r>
    </w:p>
    <w:p w:rsidR="00286A66" w:rsidRDefault="00286A66" w:rsidP="00286A66">
      <w:pPr>
        <w:pStyle w:val="Cuadrculaclara-nfasis31"/>
        <w:numPr>
          <w:ilvl w:val="0"/>
          <w:numId w:val="5"/>
        </w:numPr>
        <w:spacing w:before="120" w:after="120" w:line="276" w:lineRule="auto"/>
        <w:ind w:left="720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¿Y por qué nadie hizo nada al respecto? Para qué queremos leyes y reglas, si no tenemos la voluntad necesaria para practicarlas. Cada uno y una de ustedes tiene la </w:t>
      </w:r>
      <w:r>
        <w:rPr>
          <w:sz w:val="22"/>
          <w:szCs w:val="22"/>
          <w:shd w:val="clear" w:color="auto" w:fill="FFFFFF"/>
        </w:rPr>
        <w:lastRenderedPageBreak/>
        <w:t xml:space="preserve">obligación de hablar cuando es testigo de una injusticia. Todos y todas. ¡No vuelvan a estar en silencio, nunca más! Vayan a buscar a Nelson –dijo. </w:t>
      </w:r>
    </w:p>
    <w:p w:rsidR="00286A66" w:rsidRDefault="00286A66" w:rsidP="00286A66">
      <w:pPr>
        <w:spacing w:before="120" w:after="120" w:line="276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Aprendamos: cuando no defendemos nuestros derechos, se pierde la dignidad y la dignidad no puede ser negociada.</w:t>
      </w:r>
    </w:p>
    <w:p w:rsidR="00405135" w:rsidRPr="00E8504A" w:rsidRDefault="00405135" w:rsidP="00E8504A"/>
    <w:sectPr w:rsidR="00405135" w:rsidRPr="00E8504A" w:rsidSect="000438BE">
      <w:headerReference w:type="default" r:id="rId8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878" w:rsidRDefault="00EF6878" w:rsidP="00405135">
      <w:pPr>
        <w:spacing w:after="0" w:line="240" w:lineRule="auto"/>
      </w:pPr>
      <w:r>
        <w:separator/>
      </w:r>
    </w:p>
  </w:endnote>
  <w:endnote w:type="continuationSeparator" w:id="0">
    <w:p w:rsidR="00EF6878" w:rsidRDefault="00EF6878" w:rsidP="0040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878" w:rsidRDefault="00EF6878" w:rsidP="00405135">
      <w:pPr>
        <w:spacing w:after="0" w:line="240" w:lineRule="auto"/>
      </w:pPr>
      <w:r>
        <w:separator/>
      </w:r>
    </w:p>
  </w:footnote>
  <w:footnote w:type="continuationSeparator" w:id="0">
    <w:p w:rsidR="00EF6878" w:rsidRDefault="00EF6878" w:rsidP="00405135">
      <w:pPr>
        <w:spacing w:after="0" w:line="240" w:lineRule="auto"/>
      </w:pPr>
      <w:r>
        <w:continuationSeparator/>
      </w:r>
    </w:p>
  </w:footnote>
  <w:footnote w:id="1">
    <w:p w:rsidR="00286A66" w:rsidRDefault="00286A66" w:rsidP="00286A66">
      <w:pPr>
        <w:pStyle w:val="Notaalpie"/>
      </w:pPr>
      <w:r w:rsidRPr="007202A5">
        <w:rPr>
          <w:rStyle w:val="Refdenotaalpie"/>
          <w:sz w:val="18"/>
        </w:rPr>
        <w:footnoteRef/>
      </w:r>
      <w:r w:rsidR="007202A5" w:rsidRPr="007202A5">
        <w:rPr>
          <w:rStyle w:val="Refdenotaalpie"/>
          <w:sz w:val="18"/>
        </w:rPr>
        <w:t xml:space="preserve"> </w:t>
      </w:r>
      <w:r w:rsidR="007202A5" w:rsidRPr="007202A5">
        <w:rPr>
          <w:sz w:val="18"/>
        </w:rPr>
        <w:t xml:space="preserve">Recurso tomado de  Defensoría del Pueblo, 2016, Vivo mis derechos, bitácora personal, pág. </w:t>
      </w:r>
      <w:r w:rsidR="007202A5">
        <w:rPr>
          <w:sz w:val="18"/>
        </w:rPr>
        <w:t>29</w:t>
      </w:r>
      <w:bookmarkStart w:id="0" w:name="_GoBack"/>
      <w:bookmarkEnd w:id="0"/>
    </w:p>
    <w:p w:rsidR="00286A66" w:rsidRDefault="00286A66" w:rsidP="00286A66">
      <w:pPr>
        <w:pStyle w:val="Notaal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noProof/>
        <w:color w:val="365F91" w:themeColor="accent1" w:themeShade="BF"/>
      </w:rPr>
      <w:drawing>
        <wp:anchor distT="0" distB="0" distL="0" distR="0" simplePos="0" relativeHeight="251659264" behindDoc="0" locked="0" layoutInCell="1" allowOverlap="1" wp14:anchorId="0430BCE1" wp14:editId="5CCABB2F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1590675" cy="514350"/>
          <wp:effectExtent l="19050" t="0" r="9525" b="0"/>
          <wp:wrapNone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05135">
      <w:rPr>
        <w:b/>
        <w:color w:val="365F91" w:themeColor="accent1" w:themeShade="BF"/>
        <w:sz w:val="18"/>
      </w:rPr>
      <w:t>Dirección General de Educación e Investigación</w:t>
    </w:r>
  </w:p>
  <w:p w:rsidR="00405135" w:rsidRPr="00405135" w:rsidRDefault="00405135" w:rsidP="00405135">
    <w:pPr>
      <w:pStyle w:val="Cuadrculamedia22"/>
      <w:jc w:val="right"/>
      <w:rPr>
        <w:b/>
        <w:color w:val="365F91" w:themeColor="accent1" w:themeShade="BF"/>
        <w:sz w:val="18"/>
      </w:rPr>
    </w:pPr>
    <w:r w:rsidRPr="00405135">
      <w:rPr>
        <w:b/>
        <w:color w:val="365F91" w:themeColor="accent1" w:themeShade="BF"/>
        <w:sz w:val="18"/>
      </w:rPr>
      <w:t>Dirección Nacional Técnica de Educación y Capacitación</w:t>
    </w:r>
  </w:p>
  <w:p w:rsidR="00405135" w:rsidRPr="00405135" w:rsidRDefault="00405135">
    <w:pPr>
      <w:pStyle w:val="Encabezado"/>
      <w:rPr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A0D5D"/>
    <w:multiLevelType w:val="multilevel"/>
    <w:tmpl w:val="9956E7A0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CD00153"/>
    <w:multiLevelType w:val="multilevel"/>
    <w:tmpl w:val="08EC9AFE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82655A4"/>
    <w:multiLevelType w:val="multilevel"/>
    <w:tmpl w:val="5EB0167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704819"/>
    <w:multiLevelType w:val="multilevel"/>
    <w:tmpl w:val="69D2306C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76707D6C"/>
    <w:multiLevelType w:val="multilevel"/>
    <w:tmpl w:val="C6BE0412"/>
    <w:lvl w:ilvl="0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cs="Century Gothic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35"/>
    <w:rsid w:val="00010BB4"/>
    <w:rsid w:val="000438BE"/>
    <w:rsid w:val="00286A66"/>
    <w:rsid w:val="00405135"/>
    <w:rsid w:val="00667B36"/>
    <w:rsid w:val="007202A5"/>
    <w:rsid w:val="00854ABA"/>
    <w:rsid w:val="00A22956"/>
    <w:rsid w:val="00DC17DB"/>
    <w:rsid w:val="00E453A2"/>
    <w:rsid w:val="00E8504A"/>
    <w:rsid w:val="00EF6878"/>
    <w:rsid w:val="00F34A26"/>
    <w:rsid w:val="00F8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aliases w:val="Fundamentacion"/>
    <w:basedOn w:val="Normal"/>
    <w:link w:val="PrrafodelistaCar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  <w:style w:type="character" w:customStyle="1" w:styleId="PrrafodelistaCar">
    <w:name w:val="Párrafo de lista Car"/>
    <w:aliases w:val="Fundamentacion Car"/>
    <w:link w:val="Prrafodelista"/>
    <w:rsid w:val="000438BE"/>
    <w:rPr>
      <w:rFonts w:ascii="Calibri" w:eastAsia="Calibri" w:hAnsi="Calibri" w:cs="Calibri"/>
      <w:color w:val="000000"/>
      <w:szCs w:val="20"/>
      <w:lang w:val="es-EC" w:eastAsia="zh-CN"/>
    </w:rPr>
  </w:style>
  <w:style w:type="paragraph" w:customStyle="1" w:styleId="Listavistosa-nfasis12">
    <w:name w:val="Lista vistosa - Énfasis 12"/>
    <w:basedOn w:val="Normal"/>
    <w:link w:val="Listavistosa-nfasis1Car2"/>
    <w:uiPriority w:val="99"/>
    <w:qFormat/>
    <w:rsid w:val="000438BE"/>
    <w:pPr>
      <w:suppressAutoHyphens w:val="0"/>
      <w:spacing w:line="259" w:lineRule="auto"/>
      <w:ind w:left="720"/>
      <w:contextualSpacing/>
    </w:pPr>
    <w:rPr>
      <w:rFonts w:cs="Times New Roman"/>
      <w:sz w:val="20"/>
      <w:lang w:eastAsia="es-EC"/>
    </w:rPr>
  </w:style>
  <w:style w:type="character" w:customStyle="1" w:styleId="Listavistosa-nfasis1Car2">
    <w:name w:val="Lista vistosa - Énfasis 1 Car2"/>
    <w:link w:val="Listavistosa-nfasis12"/>
    <w:uiPriority w:val="99"/>
    <w:rsid w:val="000438BE"/>
    <w:rPr>
      <w:rFonts w:ascii="Calibri" w:eastAsia="Calibri" w:hAnsi="Calibri" w:cs="Times New Roman"/>
      <w:color w:val="000000"/>
      <w:sz w:val="20"/>
      <w:szCs w:val="20"/>
      <w:lang w:val="es-EC" w:eastAsia="es-EC"/>
    </w:rPr>
  </w:style>
  <w:style w:type="character" w:styleId="Refdenotaalpie">
    <w:name w:val="footnote reference"/>
    <w:basedOn w:val="Fuentedeprrafopredeter"/>
    <w:link w:val="Char2"/>
    <w:uiPriority w:val="99"/>
    <w:unhideWhenUsed/>
    <w:rsid w:val="00286A66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286A66"/>
    <w:rPr>
      <w:color w:val="0000FF"/>
      <w:u w:val="single"/>
    </w:rPr>
  </w:style>
  <w:style w:type="character" w:customStyle="1" w:styleId="Ancladenotaalpie">
    <w:name w:val="Ancla de nota al pie"/>
    <w:rsid w:val="00286A66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286A66"/>
    <w:pPr>
      <w:widowControl/>
      <w:spacing w:line="240" w:lineRule="exact"/>
      <w:contextualSpacing/>
    </w:pPr>
    <w:rPr>
      <w:rFonts w:asciiTheme="minorHAnsi" w:eastAsiaTheme="minorHAnsi" w:hAnsiTheme="minorHAnsi" w:cstheme="minorBidi"/>
      <w:color w:val="auto"/>
      <w:szCs w:val="22"/>
      <w:vertAlign w:val="superscript"/>
      <w:lang w:val="es-ES" w:eastAsia="en-US"/>
    </w:rPr>
  </w:style>
  <w:style w:type="paragraph" w:customStyle="1" w:styleId="Cuadrculaclara-nfasis31">
    <w:name w:val="Cuadrícula clara - Énfasis 31"/>
    <w:basedOn w:val="Normal"/>
    <w:uiPriority w:val="99"/>
    <w:qFormat/>
    <w:rsid w:val="00286A66"/>
    <w:pPr>
      <w:widowControl/>
      <w:spacing w:line="259" w:lineRule="auto"/>
      <w:ind w:left="720"/>
      <w:contextualSpacing/>
    </w:pPr>
    <w:rPr>
      <w:rFonts w:cs="Times New Roman"/>
      <w:color w:val="00000A"/>
      <w:sz w:val="20"/>
      <w:lang w:eastAsia="es-EC"/>
    </w:rPr>
  </w:style>
  <w:style w:type="paragraph" w:customStyle="1" w:styleId="Notaalpie">
    <w:name w:val="Nota al pie"/>
    <w:basedOn w:val="Normal"/>
    <w:rsid w:val="00286A66"/>
    <w:pPr>
      <w:spacing w:line="259" w:lineRule="auto"/>
      <w:contextualSpacing/>
    </w:pPr>
    <w:rPr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A2"/>
    <w:pPr>
      <w:widowControl w:val="0"/>
      <w:suppressAutoHyphens/>
      <w:spacing w:after="160" w:line="252" w:lineRule="auto"/>
    </w:pPr>
    <w:rPr>
      <w:rFonts w:ascii="Calibri" w:eastAsia="Calibri" w:hAnsi="Calibri" w:cs="Calibri"/>
      <w:color w:val="000000"/>
      <w:szCs w:val="20"/>
      <w:lang w:val="es-EC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35"/>
    <w:pPr>
      <w:widowControl/>
      <w:tabs>
        <w:tab w:val="center" w:pos="4252"/>
        <w:tab w:val="right" w:pos="8504"/>
      </w:tabs>
      <w:suppressAutoHyphens w:val="0"/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05135"/>
  </w:style>
  <w:style w:type="paragraph" w:styleId="Piedepgina">
    <w:name w:val="footer"/>
    <w:basedOn w:val="Normal"/>
    <w:link w:val="PiedepginaCar"/>
    <w:uiPriority w:val="99"/>
    <w:unhideWhenUsed/>
    <w:rsid w:val="004051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135"/>
  </w:style>
  <w:style w:type="paragraph" w:customStyle="1" w:styleId="Cuadrculamedia22">
    <w:name w:val="Cuadrícula media 22"/>
    <w:link w:val="Cuadrculamedia2Car1"/>
    <w:uiPriority w:val="1"/>
    <w:qFormat/>
    <w:rsid w:val="00405135"/>
    <w:pPr>
      <w:suppressAutoHyphens/>
      <w:spacing w:after="0" w:line="100" w:lineRule="atLeast"/>
    </w:pPr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character" w:customStyle="1" w:styleId="Cuadrculamedia2Car1">
    <w:name w:val="Cuadrícula media 2 Car1"/>
    <w:link w:val="Cuadrculamedia22"/>
    <w:uiPriority w:val="1"/>
    <w:rsid w:val="00405135"/>
    <w:rPr>
      <w:rFonts w:ascii="Calibri" w:eastAsia="DejaVu Sans" w:hAnsi="Calibri" w:cs="Calibri"/>
      <w:color w:val="00000A"/>
      <w:sz w:val="20"/>
      <w:szCs w:val="20"/>
      <w:lang w:val="es-EC" w:eastAsia="es-EC"/>
    </w:rPr>
  </w:style>
  <w:style w:type="paragraph" w:styleId="Prrafodelista">
    <w:name w:val="List Paragraph"/>
    <w:aliases w:val="Fundamentacion"/>
    <w:basedOn w:val="Normal"/>
    <w:link w:val="PrrafodelistaCar"/>
    <w:qFormat/>
    <w:rsid w:val="00E453A2"/>
    <w:pPr>
      <w:ind w:left="720"/>
    </w:pPr>
  </w:style>
  <w:style w:type="paragraph" w:customStyle="1" w:styleId="Contenidodelatabla">
    <w:name w:val="Contenido de la tabla"/>
    <w:basedOn w:val="Normal"/>
    <w:rsid w:val="00E453A2"/>
    <w:pPr>
      <w:suppressLineNumbers/>
    </w:pPr>
  </w:style>
  <w:style w:type="character" w:customStyle="1" w:styleId="PrrafodelistaCar">
    <w:name w:val="Párrafo de lista Car"/>
    <w:aliases w:val="Fundamentacion Car"/>
    <w:link w:val="Prrafodelista"/>
    <w:rsid w:val="000438BE"/>
    <w:rPr>
      <w:rFonts w:ascii="Calibri" w:eastAsia="Calibri" w:hAnsi="Calibri" w:cs="Calibri"/>
      <w:color w:val="000000"/>
      <w:szCs w:val="20"/>
      <w:lang w:val="es-EC" w:eastAsia="zh-CN"/>
    </w:rPr>
  </w:style>
  <w:style w:type="paragraph" w:customStyle="1" w:styleId="Listavistosa-nfasis12">
    <w:name w:val="Lista vistosa - Énfasis 12"/>
    <w:basedOn w:val="Normal"/>
    <w:link w:val="Listavistosa-nfasis1Car2"/>
    <w:uiPriority w:val="99"/>
    <w:qFormat/>
    <w:rsid w:val="000438BE"/>
    <w:pPr>
      <w:suppressAutoHyphens w:val="0"/>
      <w:spacing w:line="259" w:lineRule="auto"/>
      <w:ind w:left="720"/>
      <w:contextualSpacing/>
    </w:pPr>
    <w:rPr>
      <w:rFonts w:cs="Times New Roman"/>
      <w:sz w:val="20"/>
      <w:lang w:eastAsia="es-EC"/>
    </w:rPr>
  </w:style>
  <w:style w:type="character" w:customStyle="1" w:styleId="Listavistosa-nfasis1Car2">
    <w:name w:val="Lista vistosa - Énfasis 1 Car2"/>
    <w:link w:val="Listavistosa-nfasis12"/>
    <w:uiPriority w:val="99"/>
    <w:rsid w:val="000438BE"/>
    <w:rPr>
      <w:rFonts w:ascii="Calibri" w:eastAsia="Calibri" w:hAnsi="Calibri" w:cs="Times New Roman"/>
      <w:color w:val="000000"/>
      <w:sz w:val="20"/>
      <w:szCs w:val="20"/>
      <w:lang w:val="es-EC" w:eastAsia="es-EC"/>
    </w:rPr>
  </w:style>
  <w:style w:type="character" w:styleId="Refdenotaalpie">
    <w:name w:val="footnote reference"/>
    <w:basedOn w:val="Fuentedeprrafopredeter"/>
    <w:link w:val="Char2"/>
    <w:uiPriority w:val="99"/>
    <w:unhideWhenUsed/>
    <w:rsid w:val="00286A66"/>
    <w:rPr>
      <w:vertAlign w:val="superscript"/>
    </w:rPr>
  </w:style>
  <w:style w:type="character" w:customStyle="1" w:styleId="EnlacedeInternet">
    <w:name w:val="Enlace de Internet"/>
    <w:basedOn w:val="Fuentedeprrafopredeter"/>
    <w:uiPriority w:val="99"/>
    <w:unhideWhenUsed/>
    <w:rsid w:val="00286A66"/>
    <w:rPr>
      <w:color w:val="0000FF"/>
      <w:u w:val="single"/>
    </w:rPr>
  </w:style>
  <w:style w:type="character" w:customStyle="1" w:styleId="Ancladenotaalpie">
    <w:name w:val="Ancla de nota al pie"/>
    <w:rsid w:val="00286A66"/>
    <w:rPr>
      <w:vertAlign w:val="superscript"/>
    </w:rPr>
  </w:style>
  <w:style w:type="paragraph" w:customStyle="1" w:styleId="Char2">
    <w:name w:val="Char2"/>
    <w:basedOn w:val="Normal"/>
    <w:link w:val="Refdenotaalpie"/>
    <w:uiPriority w:val="99"/>
    <w:rsid w:val="00286A66"/>
    <w:pPr>
      <w:widowControl/>
      <w:spacing w:line="240" w:lineRule="exact"/>
      <w:contextualSpacing/>
    </w:pPr>
    <w:rPr>
      <w:rFonts w:asciiTheme="minorHAnsi" w:eastAsiaTheme="minorHAnsi" w:hAnsiTheme="minorHAnsi" w:cstheme="minorBidi"/>
      <w:color w:val="auto"/>
      <w:szCs w:val="22"/>
      <w:vertAlign w:val="superscript"/>
      <w:lang w:val="es-ES" w:eastAsia="en-US"/>
    </w:rPr>
  </w:style>
  <w:style w:type="paragraph" w:customStyle="1" w:styleId="Cuadrculaclara-nfasis31">
    <w:name w:val="Cuadrícula clara - Énfasis 31"/>
    <w:basedOn w:val="Normal"/>
    <w:uiPriority w:val="99"/>
    <w:qFormat/>
    <w:rsid w:val="00286A66"/>
    <w:pPr>
      <w:widowControl/>
      <w:spacing w:line="259" w:lineRule="auto"/>
      <w:ind w:left="720"/>
      <w:contextualSpacing/>
    </w:pPr>
    <w:rPr>
      <w:rFonts w:cs="Times New Roman"/>
      <w:color w:val="00000A"/>
      <w:sz w:val="20"/>
      <w:lang w:eastAsia="es-EC"/>
    </w:rPr>
  </w:style>
  <w:style w:type="paragraph" w:customStyle="1" w:styleId="Notaalpie">
    <w:name w:val="Nota al pie"/>
    <w:basedOn w:val="Normal"/>
    <w:rsid w:val="00286A66"/>
    <w:pPr>
      <w:spacing w:line="259" w:lineRule="auto"/>
      <w:contextualSpacing/>
    </w:pPr>
    <w:rPr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DPE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Jaramillo</dc:creator>
  <cp:keywords/>
  <dc:description/>
  <cp:lastModifiedBy>Cintya Pamela Jaramillo Amores</cp:lastModifiedBy>
  <cp:revision>4</cp:revision>
  <dcterms:created xsi:type="dcterms:W3CDTF">2016-04-15T21:42:00Z</dcterms:created>
  <dcterms:modified xsi:type="dcterms:W3CDTF">2016-07-21T18:05:00Z</dcterms:modified>
</cp:coreProperties>
</file>