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AA88D" w14:textId="6F710DB3" w:rsidR="00382449" w:rsidRDefault="00382449"/>
    <w:p w14:paraId="5F277C32" w14:textId="07688BC5" w:rsidR="00382449" w:rsidRDefault="00382449"/>
    <w:p w14:paraId="50C6C800" w14:textId="77777777" w:rsidR="00382449" w:rsidRDefault="00382449"/>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5"/>
        <w:gridCol w:w="7545"/>
      </w:tblGrid>
      <w:tr w:rsidR="00382449" w14:paraId="7E75CA77" w14:textId="77777777" w:rsidTr="00064F72">
        <w:trPr>
          <w:trHeight w:val="440"/>
        </w:trPr>
        <w:tc>
          <w:tcPr>
            <w:tcW w:w="9000" w:type="dxa"/>
            <w:gridSpan w:val="2"/>
            <w:shd w:val="clear" w:color="auto" w:fill="auto"/>
            <w:tcMar>
              <w:top w:w="100" w:type="dxa"/>
              <w:left w:w="100" w:type="dxa"/>
              <w:bottom w:w="100" w:type="dxa"/>
              <w:right w:w="100" w:type="dxa"/>
            </w:tcMar>
          </w:tcPr>
          <w:p w14:paraId="46F6A070" w14:textId="77777777" w:rsidR="00382449" w:rsidRDefault="00382449" w:rsidP="00064F72">
            <w:pPr>
              <w:widowControl w:val="0"/>
              <w:spacing w:line="240" w:lineRule="auto"/>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TABLA 9.</w:t>
            </w:r>
            <w:r>
              <w:rPr>
                <w:rFonts w:ascii="Helvetica Neue" w:eastAsia="Helvetica Neue" w:hAnsi="Helvetica Neue" w:cs="Helvetica Neue"/>
                <w:sz w:val="20"/>
                <w:szCs w:val="20"/>
              </w:rPr>
              <w:t xml:space="preserve"> </w:t>
            </w:r>
            <w:r>
              <w:rPr>
                <w:rFonts w:ascii="Helvetica Neue" w:eastAsia="Helvetica Neue" w:hAnsi="Helvetica Neue" w:cs="Helvetica Neue"/>
                <w:b/>
                <w:sz w:val="20"/>
                <w:szCs w:val="20"/>
              </w:rPr>
              <w:t>Ciclo de Incidencia</w:t>
            </w:r>
          </w:p>
        </w:tc>
      </w:tr>
      <w:tr w:rsidR="00382449" w14:paraId="5551B5BB" w14:textId="77777777" w:rsidTr="00064F72">
        <w:tc>
          <w:tcPr>
            <w:tcW w:w="1455" w:type="dxa"/>
            <w:shd w:val="clear" w:color="auto" w:fill="auto"/>
            <w:tcMar>
              <w:top w:w="100" w:type="dxa"/>
              <w:left w:w="100" w:type="dxa"/>
              <w:bottom w:w="100" w:type="dxa"/>
              <w:right w:w="100" w:type="dxa"/>
            </w:tcMar>
          </w:tcPr>
          <w:p w14:paraId="07E53903" w14:textId="77777777" w:rsidR="00382449" w:rsidRDefault="00382449" w:rsidP="00064F72">
            <w:pPr>
              <w:widowControl w:val="0"/>
              <w:spacing w:line="240"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Diagnóstico</w:t>
            </w:r>
          </w:p>
        </w:tc>
        <w:tc>
          <w:tcPr>
            <w:tcW w:w="7545" w:type="dxa"/>
            <w:shd w:val="clear" w:color="auto" w:fill="auto"/>
            <w:tcMar>
              <w:top w:w="100" w:type="dxa"/>
              <w:left w:w="100" w:type="dxa"/>
              <w:bottom w:w="100" w:type="dxa"/>
              <w:right w:w="100" w:type="dxa"/>
            </w:tcMar>
          </w:tcPr>
          <w:p w14:paraId="7FC8CC47" w14:textId="77777777" w:rsidR="00382449" w:rsidRDefault="00382449" w:rsidP="00064F72">
            <w:pPr>
              <w:widowControl w:val="0"/>
              <w:spacing w:line="240" w:lineRule="auto"/>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Supone identificar la problemática a la que responder </w:t>
            </w:r>
            <w:proofErr w:type="gramStart"/>
            <w:r>
              <w:rPr>
                <w:rFonts w:ascii="Helvetica Neue" w:eastAsia="Helvetica Neue" w:hAnsi="Helvetica Neue" w:cs="Helvetica Neue"/>
                <w:sz w:val="20"/>
                <w:szCs w:val="20"/>
              </w:rPr>
              <w:t>con  acciones</w:t>
            </w:r>
            <w:proofErr w:type="gramEnd"/>
            <w:r>
              <w:rPr>
                <w:rFonts w:ascii="Helvetica Neue" w:eastAsia="Helvetica Neue" w:hAnsi="Helvetica Neue" w:cs="Helvetica Neue"/>
                <w:sz w:val="20"/>
                <w:szCs w:val="20"/>
              </w:rPr>
              <w:t xml:space="preserve"> de incidencia, imaginando el cambio y estableciendo lo necesario para lograrlo. Se debe investigar todo lo posible sobre el tema, recopilando y analizando la información cuantitativa y cualitativa que apoyar nuestros pasos. Debe quedar claras las causas y los efectos del tema de incidencia. Finalmente se proponen soluciones identificando los recursos y acciones para lograrlo.</w:t>
            </w:r>
          </w:p>
        </w:tc>
      </w:tr>
      <w:tr w:rsidR="00382449" w14:paraId="2AA81B96" w14:textId="77777777" w:rsidTr="00064F72">
        <w:tc>
          <w:tcPr>
            <w:tcW w:w="1455" w:type="dxa"/>
            <w:shd w:val="clear" w:color="auto" w:fill="auto"/>
            <w:tcMar>
              <w:top w:w="100" w:type="dxa"/>
              <w:left w:w="100" w:type="dxa"/>
              <w:bottom w:w="100" w:type="dxa"/>
              <w:right w:w="100" w:type="dxa"/>
            </w:tcMar>
          </w:tcPr>
          <w:p w14:paraId="3AB59D2D" w14:textId="77777777" w:rsidR="00382449" w:rsidRDefault="00382449" w:rsidP="00064F72">
            <w:pPr>
              <w:widowControl w:val="0"/>
              <w:spacing w:line="240"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Planificación</w:t>
            </w:r>
          </w:p>
        </w:tc>
        <w:tc>
          <w:tcPr>
            <w:tcW w:w="7545" w:type="dxa"/>
            <w:shd w:val="clear" w:color="auto" w:fill="auto"/>
            <w:tcMar>
              <w:top w:w="100" w:type="dxa"/>
              <w:left w:w="100" w:type="dxa"/>
              <w:bottom w:w="100" w:type="dxa"/>
              <w:right w:w="100" w:type="dxa"/>
            </w:tcMar>
          </w:tcPr>
          <w:p w14:paraId="645BA3CF" w14:textId="77777777" w:rsidR="00382449" w:rsidRDefault="00382449" w:rsidP="00064F72">
            <w:pPr>
              <w:widowControl w:val="0"/>
              <w:spacing w:line="240" w:lineRule="auto"/>
              <w:jc w:val="both"/>
              <w:rPr>
                <w:rFonts w:ascii="Helvetica Neue" w:eastAsia="Helvetica Neue" w:hAnsi="Helvetica Neue" w:cs="Helvetica Neue"/>
                <w:sz w:val="20"/>
                <w:szCs w:val="20"/>
              </w:rPr>
            </w:pPr>
            <w:r>
              <w:rPr>
                <w:rFonts w:ascii="Helvetica Neue" w:eastAsia="Helvetica Neue" w:hAnsi="Helvetica Neue" w:cs="Helvetica Neue"/>
                <w:sz w:val="20"/>
                <w:szCs w:val="20"/>
              </w:rPr>
              <w:t>Se elabora un plan y una estrategia para incidir en la problemática mediante un proyecto, programa o política. Se establece lo que vamos a hacer, cuándo lo vamos a hacer y quién va a hacer qué. Esto supone establecer la relevancia de lo que se hace, los objetivos, los efectos deseados, oportunidades, amenazas, el entorno, las actividades, indicadores, metas, medios, en lo principal.</w:t>
            </w:r>
          </w:p>
        </w:tc>
      </w:tr>
      <w:tr w:rsidR="00382449" w14:paraId="12FAA8CE" w14:textId="77777777" w:rsidTr="00064F72">
        <w:tc>
          <w:tcPr>
            <w:tcW w:w="1455" w:type="dxa"/>
            <w:shd w:val="clear" w:color="auto" w:fill="auto"/>
            <w:tcMar>
              <w:top w:w="100" w:type="dxa"/>
              <w:left w:w="100" w:type="dxa"/>
              <w:bottom w:w="100" w:type="dxa"/>
              <w:right w:w="100" w:type="dxa"/>
            </w:tcMar>
          </w:tcPr>
          <w:p w14:paraId="0E3705BD" w14:textId="77777777" w:rsidR="00382449" w:rsidRDefault="00382449" w:rsidP="00064F72">
            <w:pPr>
              <w:widowControl w:val="0"/>
              <w:spacing w:line="240"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Acción</w:t>
            </w:r>
          </w:p>
        </w:tc>
        <w:tc>
          <w:tcPr>
            <w:tcW w:w="7545" w:type="dxa"/>
            <w:shd w:val="clear" w:color="auto" w:fill="auto"/>
            <w:tcMar>
              <w:top w:w="100" w:type="dxa"/>
              <w:left w:w="100" w:type="dxa"/>
              <w:bottom w:w="100" w:type="dxa"/>
              <w:right w:w="100" w:type="dxa"/>
            </w:tcMar>
          </w:tcPr>
          <w:p w14:paraId="6FE3D8A2" w14:textId="77777777" w:rsidR="00382449" w:rsidRDefault="00382449" w:rsidP="00064F72">
            <w:pPr>
              <w:widowControl w:val="0"/>
              <w:spacing w:line="240" w:lineRule="auto"/>
              <w:jc w:val="both"/>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Es un momento de acción y comunicación. Por un </w:t>
            </w:r>
            <w:proofErr w:type="gramStart"/>
            <w:r>
              <w:rPr>
                <w:rFonts w:ascii="Helvetica Neue" w:eastAsia="Helvetica Neue" w:hAnsi="Helvetica Neue" w:cs="Helvetica Neue"/>
                <w:sz w:val="20"/>
                <w:szCs w:val="20"/>
              </w:rPr>
              <w:t>lado</w:t>
            </w:r>
            <w:proofErr w:type="gramEnd"/>
            <w:r>
              <w:rPr>
                <w:rFonts w:ascii="Helvetica Neue" w:eastAsia="Helvetica Neue" w:hAnsi="Helvetica Neue" w:cs="Helvetica Neue"/>
                <w:sz w:val="20"/>
                <w:szCs w:val="20"/>
              </w:rPr>
              <w:t xml:space="preserve"> supone realizar todas las actividades establecidas y, por otro, la puesta en el debate público de nuestra propuesta, por lo que se debe contar con los mensajes precisos para influenciar sobre nuestras posiciones, mientras las acciones se llevan a cabo. Implica también la construcción de relaciones que pueden tomar la forma de colaboradores, contactos, influencias, etc.</w:t>
            </w:r>
          </w:p>
        </w:tc>
      </w:tr>
      <w:tr w:rsidR="00382449" w14:paraId="43E3AE6F" w14:textId="77777777" w:rsidTr="00064F72">
        <w:tc>
          <w:tcPr>
            <w:tcW w:w="1455" w:type="dxa"/>
            <w:shd w:val="clear" w:color="auto" w:fill="auto"/>
            <w:tcMar>
              <w:top w:w="100" w:type="dxa"/>
              <w:left w:w="100" w:type="dxa"/>
              <w:bottom w:w="100" w:type="dxa"/>
              <w:right w:w="100" w:type="dxa"/>
            </w:tcMar>
          </w:tcPr>
          <w:p w14:paraId="352A9452" w14:textId="77777777" w:rsidR="00382449" w:rsidRDefault="00382449" w:rsidP="00064F72">
            <w:pPr>
              <w:widowControl w:val="0"/>
              <w:spacing w:line="240" w:lineRule="auto"/>
              <w:rPr>
                <w:rFonts w:ascii="Helvetica Neue" w:eastAsia="Helvetica Neue" w:hAnsi="Helvetica Neue" w:cs="Helvetica Neue"/>
                <w:b/>
                <w:sz w:val="20"/>
                <w:szCs w:val="20"/>
              </w:rPr>
            </w:pPr>
            <w:r>
              <w:rPr>
                <w:rFonts w:ascii="Helvetica Neue" w:eastAsia="Helvetica Neue" w:hAnsi="Helvetica Neue" w:cs="Helvetica Neue"/>
                <w:b/>
                <w:sz w:val="20"/>
                <w:szCs w:val="20"/>
              </w:rPr>
              <w:t>Evaluación</w:t>
            </w:r>
          </w:p>
        </w:tc>
        <w:tc>
          <w:tcPr>
            <w:tcW w:w="7545" w:type="dxa"/>
            <w:shd w:val="clear" w:color="auto" w:fill="auto"/>
            <w:tcMar>
              <w:top w:w="100" w:type="dxa"/>
              <w:left w:w="100" w:type="dxa"/>
              <w:bottom w:w="100" w:type="dxa"/>
              <w:right w:w="100" w:type="dxa"/>
            </w:tcMar>
          </w:tcPr>
          <w:p w14:paraId="3D88CB15" w14:textId="77777777" w:rsidR="00382449" w:rsidRDefault="00382449" w:rsidP="00064F72">
            <w:pPr>
              <w:widowControl w:val="0"/>
              <w:spacing w:line="240" w:lineRule="auto"/>
              <w:jc w:val="both"/>
              <w:rPr>
                <w:rFonts w:ascii="Helvetica Neue" w:eastAsia="Helvetica Neue" w:hAnsi="Helvetica Neue" w:cs="Helvetica Neue"/>
                <w:sz w:val="20"/>
                <w:szCs w:val="20"/>
              </w:rPr>
            </w:pPr>
            <w:r>
              <w:rPr>
                <w:rFonts w:ascii="Helvetica Neue" w:eastAsia="Helvetica Neue" w:hAnsi="Helvetica Neue" w:cs="Helvetica Neue"/>
                <w:sz w:val="20"/>
                <w:szCs w:val="20"/>
              </w:rPr>
              <w:t>Supone una medición continua de los avances de nuestros objetivos y si la estrategia está dando resultado o es necesario realizar ajustes. Un proceso guiado por indicadores permitirá medir el cumplimiento, todo insumo de retroalimentación permite un aprendizaje y por lo tanto la posibilidad de mejorar.</w:t>
            </w:r>
          </w:p>
        </w:tc>
      </w:tr>
    </w:tbl>
    <w:p w14:paraId="10A7AEF2" w14:textId="77777777" w:rsidR="00382449" w:rsidRDefault="00382449" w:rsidP="00382449">
      <w:pPr>
        <w:jc w:val="right"/>
        <w:rPr>
          <w:sz w:val="16"/>
          <w:szCs w:val="16"/>
        </w:rPr>
      </w:pPr>
      <w:r>
        <w:rPr>
          <w:rFonts w:ascii="Helvetica Neue" w:eastAsia="Helvetica Neue" w:hAnsi="Helvetica Neue" w:cs="Helvetica Neue"/>
          <w:sz w:val="16"/>
          <w:szCs w:val="16"/>
        </w:rPr>
        <w:t>Fuente: Watson, Herramientas para la incidencia</w:t>
      </w:r>
    </w:p>
    <w:p w14:paraId="6D33571C" w14:textId="33EB5193" w:rsidR="00B672B2" w:rsidRDefault="00382449" w:rsidP="00382449">
      <w:pPr>
        <w:jc w:val="right"/>
        <w:rPr>
          <w:rFonts w:ascii="Helvetica Neue" w:eastAsia="Helvetica Neue" w:hAnsi="Helvetica Neue" w:cs="Helvetica Neue"/>
          <w:sz w:val="16"/>
          <w:szCs w:val="16"/>
        </w:rPr>
      </w:pPr>
      <w:r>
        <w:rPr>
          <w:rFonts w:ascii="Helvetica Neue" w:eastAsia="Helvetica Neue" w:hAnsi="Helvetica Neue" w:cs="Helvetica Neue"/>
          <w:sz w:val="16"/>
          <w:szCs w:val="16"/>
        </w:rPr>
        <w:t>Elaboración: Fundación Tandem</w:t>
      </w:r>
    </w:p>
    <w:p w14:paraId="65A54ED7" w14:textId="3C156464" w:rsidR="00382449" w:rsidRDefault="00382449" w:rsidP="00382449">
      <w:pPr>
        <w:rPr>
          <w:rFonts w:ascii="Helvetica Neue" w:eastAsia="Helvetica Neue" w:hAnsi="Helvetica Neue" w:cs="Helvetica Neue"/>
          <w:sz w:val="16"/>
          <w:szCs w:val="16"/>
        </w:rPr>
      </w:pPr>
    </w:p>
    <w:p w14:paraId="1BB914E4" w14:textId="77777777" w:rsidR="00EB1F82" w:rsidRDefault="00EB1F82" w:rsidP="00382449">
      <w:pPr>
        <w:rPr>
          <w:rFonts w:ascii="Helvetica Neue" w:eastAsia="Helvetica Neue" w:hAnsi="Helvetica Neue" w:cs="Helvetica Neue"/>
          <w:sz w:val="16"/>
          <w:szCs w:val="16"/>
        </w:rPr>
      </w:pPr>
    </w:p>
    <w:tbl>
      <w:tblPr>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30"/>
        <w:gridCol w:w="7470"/>
      </w:tblGrid>
      <w:tr w:rsidR="00EB1F82" w14:paraId="43345FC7" w14:textId="77777777" w:rsidTr="00064F72">
        <w:trPr>
          <w:trHeight w:val="440"/>
        </w:trPr>
        <w:tc>
          <w:tcPr>
            <w:tcW w:w="9000" w:type="dxa"/>
            <w:gridSpan w:val="2"/>
            <w:shd w:val="clear" w:color="auto" w:fill="auto"/>
            <w:tcMar>
              <w:top w:w="100" w:type="dxa"/>
              <w:left w:w="100" w:type="dxa"/>
              <w:bottom w:w="100" w:type="dxa"/>
              <w:right w:w="100" w:type="dxa"/>
            </w:tcMar>
          </w:tcPr>
          <w:p w14:paraId="27D22078" w14:textId="77777777" w:rsidR="00EB1F82" w:rsidRDefault="00EB1F82" w:rsidP="00064F72">
            <w:pPr>
              <w:widowControl w:val="0"/>
              <w:spacing w:line="240" w:lineRule="auto"/>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11. Matriz mensajes de incidencia</w:t>
            </w:r>
          </w:p>
        </w:tc>
      </w:tr>
      <w:tr w:rsidR="00EB1F82" w14:paraId="6748B42B" w14:textId="77777777" w:rsidTr="00064F72">
        <w:tc>
          <w:tcPr>
            <w:tcW w:w="1530" w:type="dxa"/>
            <w:shd w:val="clear" w:color="auto" w:fill="auto"/>
            <w:tcMar>
              <w:top w:w="100" w:type="dxa"/>
              <w:left w:w="100" w:type="dxa"/>
              <w:bottom w:w="100" w:type="dxa"/>
              <w:right w:w="100" w:type="dxa"/>
            </w:tcMar>
          </w:tcPr>
          <w:p w14:paraId="4B4B3A5F" w14:textId="77777777" w:rsidR="00EB1F82" w:rsidRDefault="00EB1F82"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Usos</w:t>
            </w:r>
          </w:p>
        </w:tc>
        <w:tc>
          <w:tcPr>
            <w:tcW w:w="7470" w:type="dxa"/>
            <w:shd w:val="clear" w:color="auto" w:fill="auto"/>
            <w:tcMar>
              <w:top w:w="100" w:type="dxa"/>
              <w:left w:w="100" w:type="dxa"/>
              <w:bottom w:w="100" w:type="dxa"/>
              <w:right w:w="100" w:type="dxa"/>
            </w:tcMar>
          </w:tcPr>
          <w:p w14:paraId="200B29A0" w14:textId="77777777" w:rsidR="00EB1F82" w:rsidRDefault="00EB1F82"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Comunicación</w:t>
            </w:r>
          </w:p>
        </w:tc>
      </w:tr>
      <w:tr w:rsidR="00EB1F82" w14:paraId="5F9AC385" w14:textId="77777777" w:rsidTr="00064F72">
        <w:tc>
          <w:tcPr>
            <w:tcW w:w="1530" w:type="dxa"/>
            <w:shd w:val="clear" w:color="auto" w:fill="auto"/>
            <w:tcMar>
              <w:top w:w="100" w:type="dxa"/>
              <w:left w:w="100" w:type="dxa"/>
              <w:bottom w:w="100" w:type="dxa"/>
              <w:right w:w="100" w:type="dxa"/>
            </w:tcMar>
          </w:tcPr>
          <w:p w14:paraId="6B34B5AD" w14:textId="77777777" w:rsidR="00EB1F82" w:rsidRDefault="00EB1F82"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Fase del ciclo</w:t>
            </w:r>
          </w:p>
        </w:tc>
        <w:tc>
          <w:tcPr>
            <w:tcW w:w="7470" w:type="dxa"/>
            <w:shd w:val="clear" w:color="auto" w:fill="auto"/>
            <w:tcMar>
              <w:top w:w="100" w:type="dxa"/>
              <w:left w:w="100" w:type="dxa"/>
              <w:bottom w:w="100" w:type="dxa"/>
              <w:right w:w="100" w:type="dxa"/>
            </w:tcMar>
          </w:tcPr>
          <w:p w14:paraId="602AA8CE" w14:textId="77777777" w:rsidR="00EB1F82" w:rsidRDefault="00EB1F82" w:rsidP="00064F72">
            <w:pPr>
              <w:widowControl w:val="0"/>
              <w:spacing w:line="240" w:lineRule="auto"/>
              <w:rPr>
                <w:rFonts w:ascii="Helvetica Neue" w:eastAsia="Helvetica Neue" w:hAnsi="Helvetica Neue" w:cs="Helvetica Neue"/>
                <w:sz w:val="20"/>
                <w:szCs w:val="20"/>
              </w:rPr>
            </w:pPr>
            <w:proofErr w:type="spellStart"/>
            <w:r>
              <w:rPr>
                <w:rFonts w:ascii="Helvetica Neue" w:eastAsia="Helvetica Neue" w:hAnsi="Helvetica Neue" w:cs="Helvetica Neue"/>
                <w:sz w:val="20"/>
                <w:szCs w:val="20"/>
              </w:rPr>
              <w:t>Planificacion</w:t>
            </w:r>
            <w:proofErr w:type="spellEnd"/>
            <w:r>
              <w:rPr>
                <w:rFonts w:ascii="Helvetica Neue" w:eastAsia="Helvetica Neue" w:hAnsi="Helvetica Neue" w:cs="Helvetica Neue"/>
                <w:sz w:val="20"/>
                <w:szCs w:val="20"/>
              </w:rPr>
              <w:t xml:space="preserve">, </w:t>
            </w:r>
            <w:proofErr w:type="spellStart"/>
            <w:r>
              <w:rPr>
                <w:rFonts w:ascii="Helvetica Neue" w:eastAsia="Helvetica Neue" w:hAnsi="Helvetica Neue" w:cs="Helvetica Neue"/>
                <w:sz w:val="20"/>
                <w:szCs w:val="20"/>
              </w:rPr>
              <w:t>Ejecucion</w:t>
            </w:r>
            <w:proofErr w:type="spellEnd"/>
          </w:p>
        </w:tc>
      </w:tr>
      <w:tr w:rsidR="00EB1F82" w14:paraId="265D81F9" w14:textId="77777777" w:rsidTr="00064F72">
        <w:tc>
          <w:tcPr>
            <w:tcW w:w="1530" w:type="dxa"/>
            <w:shd w:val="clear" w:color="auto" w:fill="auto"/>
            <w:tcMar>
              <w:top w:w="100" w:type="dxa"/>
              <w:left w:w="100" w:type="dxa"/>
              <w:bottom w:w="100" w:type="dxa"/>
              <w:right w:w="100" w:type="dxa"/>
            </w:tcMar>
          </w:tcPr>
          <w:p w14:paraId="4F4BB99B" w14:textId="77777777" w:rsidR="00EB1F82" w:rsidRDefault="00EB1F82"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Instrucciones</w:t>
            </w:r>
          </w:p>
        </w:tc>
        <w:tc>
          <w:tcPr>
            <w:tcW w:w="7470" w:type="dxa"/>
            <w:shd w:val="clear" w:color="auto" w:fill="auto"/>
            <w:tcMar>
              <w:top w:w="100" w:type="dxa"/>
              <w:left w:w="100" w:type="dxa"/>
              <w:bottom w:w="100" w:type="dxa"/>
              <w:right w:w="100" w:type="dxa"/>
            </w:tcMar>
          </w:tcPr>
          <w:p w14:paraId="271C458E" w14:textId="77777777" w:rsidR="00EB1F82" w:rsidRDefault="00EB1F82" w:rsidP="00064F72">
            <w:pPr>
              <w:spacing w:line="240" w:lineRule="auto"/>
              <w:rPr>
                <w:sz w:val="20"/>
                <w:szCs w:val="20"/>
              </w:rPr>
            </w:pPr>
            <w:r>
              <w:rPr>
                <w:sz w:val="20"/>
                <w:szCs w:val="20"/>
              </w:rPr>
              <w:t xml:space="preserve">Para que la incidencia sea exitosa es importante planificar y desarrollar mensajes que sean simples, claros y </w:t>
            </w:r>
            <w:proofErr w:type="spellStart"/>
            <w:r>
              <w:rPr>
                <w:sz w:val="20"/>
                <w:szCs w:val="20"/>
              </w:rPr>
              <w:t>específicos</w:t>
            </w:r>
            <w:proofErr w:type="spellEnd"/>
            <w:r>
              <w:rPr>
                <w:sz w:val="20"/>
                <w:szCs w:val="20"/>
              </w:rPr>
              <w:t xml:space="preserve">. Las personas que reciban el mensaje deben saber lo que se está pidiendo, por qué se lo está pidiendo, </w:t>
            </w:r>
            <w:proofErr w:type="spellStart"/>
            <w:r>
              <w:rPr>
                <w:sz w:val="20"/>
                <w:szCs w:val="20"/>
              </w:rPr>
              <w:t>quién</w:t>
            </w:r>
            <w:proofErr w:type="spellEnd"/>
            <w:r>
              <w:rPr>
                <w:sz w:val="20"/>
                <w:szCs w:val="20"/>
              </w:rPr>
              <w:t xml:space="preserve"> debe ejecutar la </w:t>
            </w:r>
            <w:proofErr w:type="spellStart"/>
            <w:r>
              <w:rPr>
                <w:sz w:val="20"/>
                <w:szCs w:val="20"/>
              </w:rPr>
              <w:t>acción</w:t>
            </w:r>
            <w:proofErr w:type="spellEnd"/>
            <w:r>
              <w:rPr>
                <w:sz w:val="20"/>
                <w:szCs w:val="20"/>
              </w:rPr>
              <w:t xml:space="preserve"> y en qué plazo. </w:t>
            </w:r>
            <w:proofErr w:type="spellStart"/>
            <w:r>
              <w:rPr>
                <w:sz w:val="20"/>
                <w:szCs w:val="20"/>
              </w:rPr>
              <w:t>También</w:t>
            </w:r>
            <w:proofErr w:type="spellEnd"/>
            <w:r>
              <w:rPr>
                <w:sz w:val="20"/>
                <w:szCs w:val="20"/>
              </w:rPr>
              <w:t xml:space="preserve"> deben comprender con facilidad lo que se les pide que hagan.</w:t>
            </w:r>
          </w:p>
          <w:p w14:paraId="02A50EB0" w14:textId="77777777" w:rsidR="00EB1F82" w:rsidRDefault="00EB1F82" w:rsidP="00064F72">
            <w:pPr>
              <w:spacing w:line="240" w:lineRule="auto"/>
              <w:rPr>
                <w:sz w:val="20"/>
                <w:szCs w:val="20"/>
              </w:rPr>
            </w:pPr>
          </w:p>
          <w:p w14:paraId="11312EF6" w14:textId="77777777" w:rsidR="00EB1F82" w:rsidRDefault="00EB1F82" w:rsidP="00064F72">
            <w:pPr>
              <w:spacing w:line="240" w:lineRule="auto"/>
              <w:rPr>
                <w:sz w:val="20"/>
                <w:szCs w:val="20"/>
              </w:rPr>
            </w:pPr>
            <w:r>
              <w:rPr>
                <w:sz w:val="20"/>
                <w:szCs w:val="20"/>
              </w:rPr>
              <w:t>Funciona mejor cuando su mensaje es claro y conciso. Una forma de ponerlo a prueba es por medio del “discurso del ascensor”, es decir, poder comunicar su mensaje de incidencia en el tiempo que toma subir del primer al sexto piso por ascensor.</w:t>
            </w:r>
          </w:p>
          <w:p w14:paraId="26E34F9D" w14:textId="77777777" w:rsidR="00EB1F82" w:rsidRDefault="00EB1F82" w:rsidP="00064F72">
            <w:pPr>
              <w:spacing w:line="240" w:lineRule="auto"/>
              <w:rPr>
                <w:sz w:val="20"/>
                <w:szCs w:val="20"/>
              </w:rPr>
            </w:pPr>
          </w:p>
          <w:p w14:paraId="79720602" w14:textId="77777777" w:rsidR="00EB1F82" w:rsidRDefault="00EB1F82" w:rsidP="00064F72">
            <w:pPr>
              <w:spacing w:line="240" w:lineRule="auto"/>
              <w:rPr>
                <w:rFonts w:ascii="Helvetica Neue" w:eastAsia="Helvetica Neue" w:hAnsi="Helvetica Neue" w:cs="Helvetica Neue"/>
                <w:sz w:val="20"/>
                <w:szCs w:val="20"/>
              </w:rPr>
            </w:pPr>
            <w:r>
              <w:rPr>
                <w:sz w:val="20"/>
                <w:szCs w:val="20"/>
              </w:rPr>
              <w:t xml:space="preserve">Una manera de planificar y desarrollar su mensaje de incidencia es aplicar el marco de </w:t>
            </w:r>
            <w:proofErr w:type="spellStart"/>
            <w:r>
              <w:rPr>
                <w:sz w:val="20"/>
                <w:szCs w:val="20"/>
              </w:rPr>
              <w:t>más</w:t>
            </w:r>
            <w:proofErr w:type="spellEnd"/>
            <w:r>
              <w:rPr>
                <w:sz w:val="20"/>
                <w:szCs w:val="20"/>
              </w:rPr>
              <w:t xml:space="preserve"> abajo, donde se ilustra un ejemplo: </w:t>
            </w:r>
          </w:p>
        </w:tc>
      </w:tr>
      <w:tr w:rsidR="00EB1F82" w14:paraId="468BD6AC" w14:textId="77777777" w:rsidTr="00064F72">
        <w:trPr>
          <w:trHeight w:val="440"/>
        </w:trPr>
        <w:tc>
          <w:tcPr>
            <w:tcW w:w="1530" w:type="dxa"/>
            <w:shd w:val="clear" w:color="auto" w:fill="auto"/>
            <w:tcMar>
              <w:top w:w="100" w:type="dxa"/>
              <w:left w:w="100" w:type="dxa"/>
              <w:bottom w:w="100" w:type="dxa"/>
              <w:right w:w="100" w:type="dxa"/>
            </w:tcMar>
          </w:tcPr>
          <w:p w14:paraId="6C50020C" w14:textId="77777777" w:rsidR="00EB1F82" w:rsidRDefault="00EB1F82"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lastRenderedPageBreak/>
              <w:t>Herramienta</w:t>
            </w:r>
          </w:p>
        </w:tc>
        <w:tc>
          <w:tcPr>
            <w:tcW w:w="7470" w:type="dxa"/>
            <w:shd w:val="clear" w:color="auto" w:fill="auto"/>
            <w:tcMar>
              <w:top w:w="100" w:type="dxa"/>
              <w:left w:w="100" w:type="dxa"/>
              <w:bottom w:w="100" w:type="dxa"/>
              <w:right w:w="100" w:type="dxa"/>
            </w:tcMar>
          </w:tcPr>
          <w:p w14:paraId="546B8955" w14:textId="77777777" w:rsidR="00EB1F82" w:rsidRDefault="00EB1F82" w:rsidP="00064F72">
            <w:pPr>
              <w:widowControl w:val="0"/>
              <w:spacing w:line="240" w:lineRule="auto"/>
              <w:rPr>
                <w:rFonts w:ascii="Helvetica Neue" w:eastAsia="Helvetica Neue" w:hAnsi="Helvetica Neue" w:cs="Helvetica Neue"/>
                <w:i/>
                <w:sz w:val="20"/>
                <w:szCs w:val="20"/>
              </w:rPr>
            </w:pPr>
          </w:p>
          <w:tbl>
            <w:tblPr>
              <w:tblW w:w="6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95"/>
              <w:gridCol w:w="4965"/>
            </w:tblGrid>
            <w:tr w:rsidR="00EB1F82" w14:paraId="201EF3EB" w14:textId="77777777" w:rsidTr="00064F72">
              <w:tc>
                <w:tcPr>
                  <w:tcW w:w="1995" w:type="dxa"/>
                  <w:shd w:val="clear" w:color="auto" w:fill="auto"/>
                  <w:tcMar>
                    <w:top w:w="100" w:type="dxa"/>
                    <w:left w:w="100" w:type="dxa"/>
                    <w:bottom w:w="100" w:type="dxa"/>
                    <w:right w:w="100" w:type="dxa"/>
                  </w:tcMar>
                </w:tcPr>
                <w:p w14:paraId="3C806F33"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El problema</w:t>
                  </w:r>
                </w:p>
              </w:tc>
              <w:tc>
                <w:tcPr>
                  <w:tcW w:w="4965" w:type="dxa"/>
                  <w:shd w:val="clear" w:color="auto" w:fill="auto"/>
                  <w:tcMar>
                    <w:top w:w="100" w:type="dxa"/>
                    <w:left w:w="100" w:type="dxa"/>
                    <w:bottom w:w="100" w:type="dxa"/>
                    <w:right w:w="100" w:type="dxa"/>
                  </w:tcMar>
                </w:tcPr>
                <w:p w14:paraId="2636D1E5"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Escribir un breve enunciado del problema</w:t>
                  </w:r>
                </w:p>
              </w:tc>
            </w:tr>
            <w:tr w:rsidR="00EB1F82" w14:paraId="3A77F206" w14:textId="77777777" w:rsidTr="00064F72">
              <w:tc>
                <w:tcPr>
                  <w:tcW w:w="1995" w:type="dxa"/>
                  <w:shd w:val="clear" w:color="auto" w:fill="auto"/>
                  <w:tcMar>
                    <w:top w:w="100" w:type="dxa"/>
                    <w:left w:w="100" w:type="dxa"/>
                    <w:bottom w:w="100" w:type="dxa"/>
                    <w:right w:w="100" w:type="dxa"/>
                  </w:tcMar>
                </w:tcPr>
                <w:p w14:paraId="5E803AE9"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Los efectos del problema</w:t>
                  </w:r>
                </w:p>
              </w:tc>
              <w:tc>
                <w:tcPr>
                  <w:tcW w:w="4965" w:type="dxa"/>
                  <w:shd w:val="clear" w:color="auto" w:fill="auto"/>
                  <w:tcMar>
                    <w:top w:w="100" w:type="dxa"/>
                    <w:left w:w="100" w:type="dxa"/>
                    <w:bottom w:w="100" w:type="dxa"/>
                    <w:right w:w="100" w:type="dxa"/>
                  </w:tcMar>
                </w:tcPr>
                <w:p w14:paraId="7860F3DA"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Resumir los efectos del problema, utilizar estadísticas y otra información de respaldo</w:t>
                  </w:r>
                </w:p>
              </w:tc>
            </w:tr>
            <w:tr w:rsidR="00EB1F82" w14:paraId="0E05EA5D" w14:textId="77777777" w:rsidTr="00064F72">
              <w:tc>
                <w:tcPr>
                  <w:tcW w:w="1995" w:type="dxa"/>
                  <w:shd w:val="clear" w:color="auto" w:fill="auto"/>
                  <w:tcMar>
                    <w:top w:w="100" w:type="dxa"/>
                    <w:left w:w="100" w:type="dxa"/>
                    <w:bottom w:w="100" w:type="dxa"/>
                    <w:right w:w="100" w:type="dxa"/>
                  </w:tcMar>
                </w:tcPr>
                <w:p w14:paraId="268CA586"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Las causas del problema</w:t>
                  </w:r>
                </w:p>
              </w:tc>
              <w:tc>
                <w:tcPr>
                  <w:tcW w:w="4965" w:type="dxa"/>
                  <w:shd w:val="clear" w:color="auto" w:fill="auto"/>
                  <w:tcMar>
                    <w:top w:w="100" w:type="dxa"/>
                    <w:left w:w="100" w:type="dxa"/>
                    <w:bottom w:w="100" w:type="dxa"/>
                    <w:right w:w="100" w:type="dxa"/>
                  </w:tcMar>
                </w:tcPr>
                <w:p w14:paraId="7CB6DB3F"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Resumir las causas (se puede seguir lo hecho en el árbol de problemas)</w:t>
                  </w:r>
                </w:p>
              </w:tc>
            </w:tr>
            <w:tr w:rsidR="00EB1F82" w14:paraId="2525C324" w14:textId="77777777" w:rsidTr="00064F72">
              <w:tc>
                <w:tcPr>
                  <w:tcW w:w="1995" w:type="dxa"/>
                  <w:shd w:val="clear" w:color="auto" w:fill="auto"/>
                  <w:tcMar>
                    <w:top w:w="100" w:type="dxa"/>
                    <w:left w:w="100" w:type="dxa"/>
                    <w:bottom w:w="100" w:type="dxa"/>
                    <w:right w:w="100" w:type="dxa"/>
                  </w:tcMar>
                </w:tcPr>
                <w:p w14:paraId="13FCA99C"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Las partes interesadas</w:t>
                  </w:r>
                </w:p>
              </w:tc>
              <w:tc>
                <w:tcPr>
                  <w:tcW w:w="4965" w:type="dxa"/>
                  <w:shd w:val="clear" w:color="auto" w:fill="auto"/>
                  <w:tcMar>
                    <w:top w:w="100" w:type="dxa"/>
                    <w:left w:w="100" w:type="dxa"/>
                    <w:bottom w:w="100" w:type="dxa"/>
                    <w:right w:w="100" w:type="dxa"/>
                  </w:tcMar>
                </w:tcPr>
                <w:p w14:paraId="5F038582"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Hacer una lista de las partes interesadas y los mensajes o ideas que tienen en torno a l problema</w:t>
                  </w:r>
                </w:p>
              </w:tc>
            </w:tr>
            <w:tr w:rsidR="00EB1F82" w14:paraId="2553509C" w14:textId="77777777" w:rsidTr="00064F72">
              <w:tc>
                <w:tcPr>
                  <w:tcW w:w="1995" w:type="dxa"/>
                  <w:shd w:val="clear" w:color="auto" w:fill="auto"/>
                  <w:tcMar>
                    <w:top w:w="100" w:type="dxa"/>
                    <w:left w:w="100" w:type="dxa"/>
                    <w:bottom w:w="100" w:type="dxa"/>
                    <w:right w:w="100" w:type="dxa"/>
                  </w:tcMar>
                </w:tcPr>
                <w:p w14:paraId="34BBF9AC"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La propuesta</w:t>
                  </w:r>
                </w:p>
              </w:tc>
              <w:tc>
                <w:tcPr>
                  <w:tcW w:w="4965" w:type="dxa"/>
                  <w:shd w:val="clear" w:color="auto" w:fill="auto"/>
                  <w:tcMar>
                    <w:top w:w="100" w:type="dxa"/>
                    <w:left w:w="100" w:type="dxa"/>
                    <w:bottom w:w="100" w:type="dxa"/>
                    <w:right w:w="100" w:type="dxa"/>
                  </w:tcMar>
                </w:tcPr>
                <w:p w14:paraId="2A65FACD"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Resumir la propuesta. Este mensaje es clave. Se lo debe trabajar de forma positiva y concreta.</w:t>
                  </w:r>
                </w:p>
              </w:tc>
            </w:tr>
            <w:tr w:rsidR="00EB1F82" w14:paraId="41B64BD6" w14:textId="77777777" w:rsidTr="00064F72">
              <w:tc>
                <w:tcPr>
                  <w:tcW w:w="1995" w:type="dxa"/>
                  <w:shd w:val="clear" w:color="auto" w:fill="auto"/>
                  <w:tcMar>
                    <w:top w:w="100" w:type="dxa"/>
                    <w:left w:w="100" w:type="dxa"/>
                    <w:bottom w:w="100" w:type="dxa"/>
                    <w:right w:w="100" w:type="dxa"/>
                  </w:tcMar>
                </w:tcPr>
                <w:p w14:paraId="084824C0"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La contraparte</w:t>
                  </w:r>
                </w:p>
              </w:tc>
              <w:tc>
                <w:tcPr>
                  <w:tcW w:w="4965" w:type="dxa"/>
                  <w:shd w:val="clear" w:color="auto" w:fill="auto"/>
                  <w:tcMar>
                    <w:top w:w="100" w:type="dxa"/>
                    <w:left w:w="100" w:type="dxa"/>
                    <w:bottom w:w="100" w:type="dxa"/>
                    <w:right w:w="100" w:type="dxa"/>
                  </w:tcMar>
                </w:tcPr>
                <w:p w14:paraId="52B69671" w14:textId="77777777" w:rsidR="00EB1F82" w:rsidRDefault="00EB1F82" w:rsidP="00064F72">
                  <w:pPr>
                    <w:widowControl w:val="0"/>
                    <w:spacing w:line="240" w:lineRule="auto"/>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Identificar la institución o autoridad que tiene competencia sobre el problema </w:t>
                  </w:r>
                  <w:proofErr w:type="gramStart"/>
                  <w:r>
                    <w:rPr>
                      <w:rFonts w:ascii="Helvetica Neue" w:eastAsia="Helvetica Neue" w:hAnsi="Helvetica Neue" w:cs="Helvetica Neue"/>
                      <w:sz w:val="18"/>
                      <w:szCs w:val="18"/>
                    </w:rPr>
                    <w:t>ya  ;</w:t>
                  </w:r>
                  <w:proofErr w:type="gramEnd"/>
                  <w:r>
                    <w:rPr>
                      <w:rFonts w:ascii="Helvetica Neue" w:eastAsia="Helvetica Neue" w:hAnsi="Helvetica Neue" w:cs="Helvetica Neue"/>
                      <w:sz w:val="18"/>
                      <w:szCs w:val="18"/>
                    </w:rPr>
                    <w:t>a que se le presenta la propuesta o se le piden las soluciones.</w:t>
                  </w:r>
                </w:p>
              </w:tc>
            </w:tr>
          </w:tbl>
          <w:p w14:paraId="098821F8" w14:textId="77777777" w:rsidR="00EB1F82" w:rsidRDefault="00EB1F82" w:rsidP="00064F72">
            <w:pPr>
              <w:rPr>
                <w:rFonts w:ascii="Helvetica Neue" w:eastAsia="Helvetica Neue" w:hAnsi="Helvetica Neue" w:cs="Helvetica Neue"/>
                <w:sz w:val="20"/>
                <w:szCs w:val="20"/>
              </w:rPr>
            </w:pPr>
          </w:p>
        </w:tc>
      </w:tr>
    </w:tbl>
    <w:p w14:paraId="7DB76B6F" w14:textId="77777777" w:rsidR="00EB1F82" w:rsidRDefault="00EB1F82" w:rsidP="00EB1F82">
      <w:pPr>
        <w:jc w:val="right"/>
        <w:rPr>
          <w:rFonts w:ascii="Helvetica Neue" w:eastAsia="Helvetica Neue" w:hAnsi="Helvetica Neue" w:cs="Helvetica Neue"/>
          <w:sz w:val="16"/>
          <w:szCs w:val="16"/>
        </w:rPr>
      </w:pPr>
      <w:r>
        <w:rPr>
          <w:rFonts w:ascii="Helvetica Neue" w:eastAsia="Helvetica Neue" w:hAnsi="Helvetica Neue" w:cs="Helvetica Neue"/>
          <w:sz w:val="16"/>
          <w:szCs w:val="16"/>
        </w:rPr>
        <w:t>Fuente: Watson, Herramientas para la incidencia</w:t>
      </w:r>
    </w:p>
    <w:p w14:paraId="00A17132" w14:textId="77777777" w:rsidR="00EB1F82" w:rsidRDefault="00EB1F82" w:rsidP="00EB1F82">
      <w:pPr>
        <w:jc w:val="right"/>
        <w:rPr>
          <w:rFonts w:ascii="Helvetica Neue" w:eastAsia="Helvetica Neue" w:hAnsi="Helvetica Neue" w:cs="Helvetica Neue"/>
          <w:sz w:val="16"/>
          <w:szCs w:val="16"/>
        </w:rPr>
      </w:pPr>
      <w:r>
        <w:rPr>
          <w:rFonts w:ascii="Helvetica Neue" w:eastAsia="Helvetica Neue" w:hAnsi="Helvetica Neue" w:cs="Helvetica Neue"/>
          <w:sz w:val="16"/>
          <w:szCs w:val="16"/>
        </w:rPr>
        <w:t>Elaboración: Fundación Tandem</w:t>
      </w:r>
    </w:p>
    <w:p w14:paraId="13C92D0E" w14:textId="77777777" w:rsidR="00EB1F82" w:rsidRDefault="00EB1F82" w:rsidP="00382449">
      <w:pPr>
        <w:rPr>
          <w:rFonts w:ascii="Helvetica Neue" w:eastAsia="Helvetica Neue" w:hAnsi="Helvetica Neue" w:cs="Helvetica Neue"/>
          <w:sz w:val="16"/>
          <w:szCs w:val="16"/>
        </w:rPr>
      </w:pPr>
    </w:p>
    <w:p w14:paraId="7704B46E" w14:textId="77777777" w:rsidR="00382449" w:rsidRPr="00F544E5" w:rsidRDefault="00382449" w:rsidP="00382449">
      <w:pPr>
        <w:rPr>
          <w:b/>
        </w:rPr>
      </w:pPr>
      <w:r>
        <w:t xml:space="preserve">Tomada de: </w:t>
      </w:r>
      <w:r w:rsidRPr="00F544E5">
        <w:rPr>
          <w:bCs/>
        </w:rPr>
        <w:t>GUÍA PARA INCORPORAR EL ENFOQUE DE GÉNERO CON PARTICIPACIÓN CIUDADANA, TANDEM, 2020</w:t>
      </w:r>
      <w:r>
        <w:rPr>
          <w:b/>
        </w:rPr>
        <w:t>.</w:t>
      </w:r>
    </w:p>
    <w:p w14:paraId="0A8ADC45" w14:textId="77777777" w:rsidR="00382449" w:rsidRPr="00F544E5" w:rsidRDefault="00382449" w:rsidP="00382449">
      <w:pPr>
        <w:rPr>
          <w:b/>
        </w:rPr>
      </w:pPr>
    </w:p>
    <w:p w14:paraId="37D810AE" w14:textId="77777777" w:rsidR="00382449" w:rsidRPr="00382449" w:rsidRDefault="00382449" w:rsidP="00382449"/>
    <w:sectPr w:rsidR="00382449" w:rsidRPr="00382449" w:rsidSect="00B672B2">
      <w:headerReference w:type="default" r:id="rId7"/>
      <w:pgSz w:w="11900" w:h="16840"/>
      <w:pgMar w:top="1440" w:right="1440" w:bottom="1440" w:left="1440" w:header="52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E803A" w14:textId="77777777" w:rsidR="0086747C" w:rsidRDefault="0086747C" w:rsidP="00B672B2">
      <w:r>
        <w:separator/>
      </w:r>
    </w:p>
  </w:endnote>
  <w:endnote w:type="continuationSeparator" w:id="0">
    <w:p w14:paraId="4C2BE0CA" w14:textId="77777777" w:rsidR="0086747C" w:rsidRDefault="0086747C" w:rsidP="00B672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011C5" w14:textId="77777777" w:rsidR="0086747C" w:rsidRDefault="0086747C" w:rsidP="00B672B2">
      <w:r>
        <w:separator/>
      </w:r>
    </w:p>
  </w:footnote>
  <w:footnote w:type="continuationSeparator" w:id="0">
    <w:p w14:paraId="63D39CBA" w14:textId="77777777" w:rsidR="0086747C" w:rsidRDefault="0086747C" w:rsidP="00B672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5A1D8" w14:textId="411834D1" w:rsidR="00B672B2" w:rsidRDefault="00B672B2">
    <w:pPr>
      <w:pStyle w:val="Header"/>
    </w:pPr>
    <w:r w:rsidRPr="004726E1">
      <w:rPr>
        <w:rFonts w:ascii="Arial" w:eastAsia="Times New Roman" w:hAnsi="Arial" w:cs="Arial"/>
        <w:color w:val="000000"/>
        <w:sz w:val="22"/>
        <w:szCs w:val="22"/>
        <w:bdr w:val="none" w:sz="0" w:space="0" w:color="auto" w:frame="1"/>
      </w:rPr>
      <w:fldChar w:fldCharType="begin"/>
    </w:r>
    <w:r w:rsidRPr="004726E1">
      <w:rPr>
        <w:rFonts w:ascii="Arial" w:eastAsia="Times New Roman" w:hAnsi="Arial" w:cs="Arial"/>
        <w:color w:val="000000"/>
        <w:sz w:val="22"/>
        <w:szCs w:val="22"/>
        <w:bdr w:val="none" w:sz="0" w:space="0" w:color="auto" w:frame="1"/>
      </w:rPr>
      <w:instrText xml:space="preserve"> INCLUDEPICTURE "https://lh5.googleusercontent.com/Al9vIhWN9aOjE6wy-NJxcspREYCFzjQRrkksr76-aX_FaVUbsByZsr7M63WHzU50Mg-OnnXITTV6QmwTqD8fMJveKqrEVlZLnf5aLjIkWDy_d1PloplQfkXcn_G3NTjuWRQaADM5" \* MERGEFORMATINET </w:instrText>
    </w:r>
    <w:r w:rsidRPr="004726E1">
      <w:rPr>
        <w:rFonts w:ascii="Arial" w:eastAsia="Times New Roman" w:hAnsi="Arial" w:cs="Arial"/>
        <w:color w:val="000000"/>
        <w:sz w:val="22"/>
        <w:szCs w:val="22"/>
        <w:bdr w:val="none" w:sz="0" w:space="0" w:color="auto" w:frame="1"/>
      </w:rPr>
      <w:fldChar w:fldCharType="separate"/>
    </w:r>
    <w:r w:rsidRPr="004726E1">
      <w:rPr>
        <w:rFonts w:ascii="Arial" w:eastAsia="Times New Roman" w:hAnsi="Arial" w:cs="Arial"/>
        <w:noProof/>
        <w:color w:val="000000"/>
        <w:sz w:val="22"/>
        <w:szCs w:val="22"/>
        <w:bdr w:val="none" w:sz="0" w:space="0" w:color="auto" w:frame="1"/>
      </w:rPr>
      <w:drawing>
        <wp:inline distT="0" distB="0" distL="0" distR="0" wp14:anchorId="54251975" wp14:editId="2E4E7D90">
          <wp:extent cx="2230755" cy="731096"/>
          <wp:effectExtent l="0" t="0" r="4445" b="5715"/>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
                    <a:extLst>
                      <a:ext uri="{28A0092B-C50C-407E-A947-70E740481C1C}">
                        <a14:useLocalDpi xmlns:a14="http://schemas.microsoft.com/office/drawing/2010/main" val="0"/>
                      </a:ext>
                    </a:extLst>
                  </a:blip>
                  <a:srcRect t="26867" b="26867"/>
                  <a:stretch/>
                </pic:blipFill>
                <pic:spPr bwMode="auto">
                  <a:xfrm>
                    <a:off x="0" y="0"/>
                    <a:ext cx="2230755" cy="731096"/>
                  </a:xfrm>
                  <a:prstGeom prst="rect">
                    <a:avLst/>
                  </a:prstGeom>
                  <a:noFill/>
                  <a:ln>
                    <a:noFill/>
                  </a:ln>
                  <a:extLst>
                    <a:ext uri="{53640926-AAD7-44D8-BBD7-CCE9431645EC}">
                      <a14:shadowObscured xmlns:a14="http://schemas.microsoft.com/office/drawing/2010/main"/>
                    </a:ext>
                  </a:extLst>
                </pic:spPr>
              </pic:pic>
            </a:graphicData>
          </a:graphic>
        </wp:inline>
      </w:drawing>
    </w:r>
    <w:r w:rsidRPr="004726E1">
      <w:rPr>
        <w:rFonts w:ascii="Arial" w:eastAsia="Times New Roman" w:hAnsi="Arial" w:cs="Arial"/>
        <w:color w:val="000000"/>
        <w:sz w:val="22"/>
        <w:szCs w:val="22"/>
        <w:bdr w:val="none" w:sz="0" w:space="0" w:color="auto" w:frame="1"/>
      </w:rPr>
      <w:fldChar w:fldCharType="end"/>
    </w:r>
    <w:r>
      <w:rPr>
        <w:rFonts w:ascii="Arial" w:eastAsia="Times New Roman" w:hAnsi="Arial" w:cs="Arial"/>
        <w:color w:val="000000"/>
        <w:sz w:val="22"/>
        <w:szCs w:val="22"/>
        <w:bdr w:val="none" w:sz="0" w:space="0" w:color="auto" w:frame="1"/>
        <w:lang w:val="es-ES"/>
      </w:rPr>
      <w:t xml:space="preserve">                   </w:t>
    </w:r>
    <w:r w:rsidRPr="004726E1">
      <w:rPr>
        <w:rFonts w:ascii="Arial" w:eastAsia="Times New Roman" w:hAnsi="Arial" w:cs="Arial"/>
        <w:color w:val="000000"/>
        <w:sz w:val="22"/>
        <w:szCs w:val="22"/>
        <w:bdr w:val="none" w:sz="0" w:space="0" w:color="auto" w:frame="1"/>
      </w:rPr>
      <w:fldChar w:fldCharType="begin"/>
    </w:r>
    <w:r w:rsidRPr="004726E1">
      <w:rPr>
        <w:rFonts w:ascii="Arial" w:eastAsia="Times New Roman" w:hAnsi="Arial" w:cs="Arial"/>
        <w:color w:val="000000"/>
        <w:sz w:val="22"/>
        <w:szCs w:val="22"/>
        <w:bdr w:val="none" w:sz="0" w:space="0" w:color="auto" w:frame="1"/>
      </w:rPr>
      <w:instrText xml:space="preserve"> INCLUDEPICTURE "https://lh5.googleusercontent.com/e-u1wb7wCwY-57BUMCVYWhb-GGU1V6gMnJUWZLhlkVzehv9D6BaKZaalfpRUH9iZ6d_ZI3lPabk-Z0ROL8wh2_VNPa2hjkt93KJ2VYG1wPn2WBa2324H4tmgKYfDXW_Hj-yczFWw" \* MERGEFORMATINET </w:instrText>
    </w:r>
    <w:r w:rsidRPr="004726E1">
      <w:rPr>
        <w:rFonts w:ascii="Arial" w:eastAsia="Times New Roman" w:hAnsi="Arial" w:cs="Arial"/>
        <w:color w:val="000000"/>
        <w:sz w:val="22"/>
        <w:szCs w:val="22"/>
        <w:bdr w:val="none" w:sz="0" w:space="0" w:color="auto" w:frame="1"/>
      </w:rPr>
      <w:fldChar w:fldCharType="separate"/>
    </w:r>
    <w:r w:rsidRPr="004726E1">
      <w:rPr>
        <w:rFonts w:ascii="Arial" w:eastAsia="Times New Roman" w:hAnsi="Arial" w:cs="Arial"/>
        <w:noProof/>
        <w:color w:val="000000"/>
        <w:sz w:val="22"/>
        <w:szCs w:val="22"/>
        <w:bdr w:val="none" w:sz="0" w:space="0" w:color="auto" w:frame="1"/>
      </w:rPr>
      <w:drawing>
        <wp:inline distT="0" distB="0" distL="0" distR="0" wp14:anchorId="0AE9A0CC" wp14:editId="3FCA6C2E">
          <wp:extent cx="2746319" cy="666206"/>
          <wp:effectExtent l="0" t="0" r="0" b="0"/>
          <wp:docPr id="9" name="Picture 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2">
                    <a:extLst>
                      <a:ext uri="{28A0092B-C50C-407E-A947-70E740481C1C}">
                        <a14:useLocalDpi xmlns:a14="http://schemas.microsoft.com/office/drawing/2010/main" val="0"/>
                      </a:ext>
                    </a:extLst>
                  </a:blip>
                  <a:srcRect t="34085" b="31804"/>
                  <a:stretch/>
                </pic:blipFill>
                <pic:spPr bwMode="auto">
                  <a:xfrm>
                    <a:off x="0" y="0"/>
                    <a:ext cx="2753674" cy="667990"/>
                  </a:xfrm>
                  <a:prstGeom prst="rect">
                    <a:avLst/>
                  </a:prstGeom>
                  <a:noFill/>
                  <a:ln>
                    <a:noFill/>
                  </a:ln>
                  <a:extLst>
                    <a:ext uri="{53640926-AAD7-44D8-BBD7-CCE9431645EC}">
                      <a14:shadowObscured xmlns:a14="http://schemas.microsoft.com/office/drawing/2010/main"/>
                    </a:ext>
                  </a:extLst>
                </pic:spPr>
              </pic:pic>
            </a:graphicData>
          </a:graphic>
        </wp:inline>
      </w:drawing>
    </w:r>
    <w:r w:rsidRPr="004726E1">
      <w:rPr>
        <w:rFonts w:ascii="Arial" w:eastAsia="Times New Roman" w:hAnsi="Arial" w:cs="Arial"/>
        <w:color w:val="000000"/>
        <w:sz w:val="22"/>
        <w:szCs w:val="22"/>
        <w:bdr w:val="none" w:sz="0" w:space="0" w:color="auto" w:frame="1"/>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B2C05"/>
    <w:multiLevelType w:val="multilevel"/>
    <w:tmpl w:val="DAEE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FC20AE"/>
    <w:multiLevelType w:val="multilevel"/>
    <w:tmpl w:val="D946E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91535C"/>
    <w:multiLevelType w:val="multilevel"/>
    <w:tmpl w:val="4D6CA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4245E4"/>
    <w:multiLevelType w:val="multilevel"/>
    <w:tmpl w:val="08EC8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2B2"/>
    <w:rsid w:val="00382449"/>
    <w:rsid w:val="00490057"/>
    <w:rsid w:val="004B49DB"/>
    <w:rsid w:val="0086747C"/>
    <w:rsid w:val="00985556"/>
    <w:rsid w:val="00B672B2"/>
    <w:rsid w:val="00EB1F82"/>
    <w:rsid w:val="00F33618"/>
  </w:rsids>
  <m:mathPr>
    <m:mathFont m:val="Cambria Math"/>
    <m:brkBin m:val="before"/>
    <m:brkBinSub m:val="--"/>
    <m:smallFrac m:val="0"/>
    <m:dispDef/>
    <m:lMargin m:val="0"/>
    <m:rMargin m:val="0"/>
    <m:defJc m:val="centerGroup"/>
    <m:wrapIndent m:val="1440"/>
    <m:intLim m:val="subSup"/>
    <m:naryLim m:val="undOvr"/>
  </m:mathPr>
  <w:themeFontLang w:val="en-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76620"/>
  <w15:chartTrackingRefBased/>
  <w15:docId w15:val="{31DAE8B9-81DF-2C4C-A0B2-0772F79E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449"/>
    <w:pPr>
      <w:spacing w:line="276" w:lineRule="auto"/>
    </w:pPr>
    <w:rPr>
      <w:rFonts w:ascii="Arial" w:eastAsia="Arial" w:hAnsi="Arial" w:cs="Arial"/>
      <w:sz w:val="22"/>
      <w:szCs w:val="22"/>
      <w:lang w:val="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72B2"/>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B672B2"/>
    <w:pPr>
      <w:tabs>
        <w:tab w:val="center" w:pos="4680"/>
        <w:tab w:val="right" w:pos="9360"/>
      </w:tabs>
      <w:spacing w:line="240" w:lineRule="auto"/>
    </w:pPr>
    <w:rPr>
      <w:rFonts w:asciiTheme="minorHAnsi" w:eastAsiaTheme="minorHAnsi" w:hAnsiTheme="minorHAnsi" w:cstheme="minorBidi"/>
      <w:sz w:val="24"/>
      <w:szCs w:val="24"/>
      <w:lang w:val="en-EC"/>
    </w:rPr>
  </w:style>
  <w:style w:type="character" w:customStyle="1" w:styleId="HeaderChar">
    <w:name w:val="Header Char"/>
    <w:basedOn w:val="DefaultParagraphFont"/>
    <w:link w:val="Header"/>
    <w:uiPriority w:val="99"/>
    <w:rsid w:val="00B672B2"/>
  </w:style>
  <w:style w:type="paragraph" w:styleId="Footer">
    <w:name w:val="footer"/>
    <w:basedOn w:val="Normal"/>
    <w:link w:val="FooterChar"/>
    <w:uiPriority w:val="99"/>
    <w:unhideWhenUsed/>
    <w:rsid w:val="00B672B2"/>
    <w:pPr>
      <w:tabs>
        <w:tab w:val="center" w:pos="4680"/>
        <w:tab w:val="right" w:pos="9360"/>
      </w:tabs>
    </w:pPr>
  </w:style>
  <w:style w:type="character" w:customStyle="1" w:styleId="FooterChar">
    <w:name w:val="Footer Char"/>
    <w:basedOn w:val="DefaultParagraphFont"/>
    <w:link w:val="Footer"/>
    <w:uiPriority w:val="99"/>
    <w:rsid w:val="00B67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0202752">
      <w:bodyDiv w:val="1"/>
      <w:marLeft w:val="0"/>
      <w:marRight w:val="0"/>
      <w:marTop w:val="0"/>
      <w:marBottom w:val="0"/>
      <w:divBdr>
        <w:top w:val="none" w:sz="0" w:space="0" w:color="auto"/>
        <w:left w:val="none" w:sz="0" w:space="0" w:color="auto"/>
        <w:bottom w:val="none" w:sz="0" w:space="0" w:color="auto"/>
        <w:right w:val="none" w:sz="0" w:space="0" w:color="auto"/>
      </w:divBdr>
    </w:div>
    <w:div w:id="1801151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508</Words>
  <Characters>2896</Characters>
  <Application>Microsoft Office Word</Application>
  <DocSecurity>0</DocSecurity>
  <Lines>24</Lines>
  <Paragraphs>6</Paragraphs>
  <ScaleCrop>false</ScaleCrop>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Patino Carreno</dc:creator>
  <cp:keywords/>
  <dc:description/>
  <cp:lastModifiedBy>Carla Patino Carreno</cp:lastModifiedBy>
  <cp:revision>4</cp:revision>
  <dcterms:created xsi:type="dcterms:W3CDTF">2020-04-28T17:28:00Z</dcterms:created>
  <dcterms:modified xsi:type="dcterms:W3CDTF">2020-05-11T20:47:00Z</dcterms:modified>
</cp:coreProperties>
</file>