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C5" w:rsidRPr="00B151C5" w:rsidRDefault="00B151C5" w:rsidP="00B151C5">
      <w:pPr>
        <w:shd w:val="clear" w:color="auto" w:fill="FFFFFF"/>
        <w:spacing w:before="150" w:after="150"/>
        <w:jc w:val="center"/>
        <w:outlineLvl w:val="3"/>
        <w:rPr>
          <w:rFonts w:ascii="Arial" w:eastAsia="Times New Roman" w:hAnsi="Arial" w:cs="Arial"/>
          <w:b/>
          <w:color w:val="0C2E4A"/>
          <w:lang w:eastAsia="es-ES_tradnl"/>
        </w:rPr>
      </w:pPr>
      <w:r w:rsidRPr="00B151C5">
        <w:rPr>
          <w:rFonts w:ascii="Arial" w:eastAsia="Times New Roman" w:hAnsi="Arial" w:cs="Arial"/>
          <w:b/>
          <w:color w:val="0C2E4A"/>
          <w:lang w:eastAsia="es-ES_tradnl"/>
        </w:rPr>
        <w:t>DERECHO A VIVIR UNA VIDA LIBRE DE VIOLENCIAS</w:t>
      </w:r>
    </w:p>
    <w:p w:rsid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olor w:val="0C2E4A"/>
          <w:lang w:eastAsia="es-ES_tradnl"/>
        </w:rPr>
      </w:pPr>
      <w:r>
        <w:rPr>
          <w:rFonts w:ascii="Arial" w:eastAsia="Times New Roman" w:hAnsi="Arial" w:cs="Arial"/>
          <w:color w:val="0C2E4A"/>
          <w:lang w:eastAsia="es-ES_tradnl"/>
        </w:rPr>
        <w:t>A continuación, están detalladas algunos tipos de violencias que, si bien están enfocadas a la violencia de género, pueden resumir las violencias que podemos sufrir todos/as en algún momento.</w:t>
      </w:r>
      <w:bookmarkStart w:id="0" w:name="_GoBack"/>
      <w:bookmarkEnd w:id="0"/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FÍSICA: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La que se emplea contra el cuerpo de la mujer produciendo dolor, daño o riesgo de producirlo y cualquier otra forma de maltrato o agresión que afecte su integridad física.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PSICOLÓGICA: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La que causa daño emocional y disminución de la autoestima o perjudica y perturba el pleno desarrollo personal o que busca degradar o controlar sus acciones, comportamientos, creencias y decisiones, mediante amenaza, acoso, hostigamiento, restricción, humillación, deshonra, descrédito, manipulación o aislamiento.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SEXUAL: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Cualquier acción que implique la vulneración en todas sus formas, con o sin acceso genital, del derecho de la mujer de decidir voluntariamente acerca de su vida sexual o reproductiva a través de amenazas, coerción, uso de la fuerza o intimidación, incluyendo la violación dentro del matrimonio o de otras relaciones vinculares o de parentesco, exista o no convivencia, así como la prostitución forzada, explotación, esclavitud, acoso, abuso sexual y trata de mujeres.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ECONÓMICA Y PATRIMONIAL: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La que se dirige a ocasionar un menoscabo en los recursos económicos o patrimoniales de la mujer, a través de la perturbación de la posesión, tenencia o propiedad de sus bienes, pérdida, sustracción, destrucción, retención o distracción indebida de objetos, instrumentos de trabajo, documentos personales, bienes, valores y derechos patrimoniales.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SIMBÓLICA: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La que</w:t>
      </w:r>
      <w:r>
        <w:rPr>
          <w:rFonts w:ascii="Arial" w:hAnsi="Arial" w:cs="Arial"/>
          <w:color w:val="333333"/>
          <w:lang w:eastAsia="es-ES_tradnl"/>
        </w:rPr>
        <w:t>,</w:t>
      </w:r>
      <w:r w:rsidRPr="00B151C5">
        <w:rPr>
          <w:rFonts w:ascii="Arial" w:hAnsi="Arial" w:cs="Arial"/>
          <w:color w:val="333333"/>
          <w:lang w:eastAsia="es-ES_tradnl"/>
        </w:rPr>
        <w:t xml:space="preserve"> a través de patrones estereotipados, mensajes, valores, íconos o signos transmita y reproduzca dominación, desigualdad y discriminación en las relaciones sociales, naturalizando la subordinación de la mujer en la sociedad.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br/>
        <w:t>MODALIDADES DE VIOLENCIA: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Modalidades son: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VIOLENCIA DOMÉSTICA: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 xml:space="preserve">Aquella ejercida contra las mujeres por un integrante del grupo familiar, independientemente del espacio físico donde ésta ocurra, que dañe la dignidad, el bienestar, la integridad física, psicológica, sexual, económica o patrimonial, la libertad, comprendiendo la libertad reproductiva y el derecho al pleno desarrollo de las mujeres. Se entiende por grupo familiar el originado en el parentesco sea por consanguinidad o por afinidad, el matrimonio, las </w:t>
      </w:r>
      <w:r w:rsidRPr="00B151C5">
        <w:rPr>
          <w:rFonts w:ascii="Arial" w:hAnsi="Arial" w:cs="Arial"/>
          <w:color w:val="333333"/>
          <w:lang w:eastAsia="es-ES_tradnl"/>
        </w:rPr>
        <w:lastRenderedPageBreak/>
        <w:t>uniones de hecho y las parejas o noviazgos. Incluye las relaciones vigentes o finalizadas, no siendo requisito la convivencia;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VIOLENCIA INSTITUCIONAL: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Aquella realizada por las/los funcionarias/os, profesionales, personal y agentes pertenecientes a cualquier órgano, ente o institución pública, que tenga como fin retardar, obstaculizar o impedir que las mujeres tengan acceso a las políticas públicas y ejerzan los derechos previstos en esta ley. Quedan comprendidas, además, las que se ejercen en los partidos políticos, sindicatos, organizaciones empresariales, deportivas y de la sociedad civil;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VIOLENCIA LABORAL: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Aquella que discrimina a las mujeres en los ámbitos de trabajo públicos o privados y que obstaculiza su acceso al empleo, contratación, ascenso, estabilidad o permanencia en el mismo, exigiendo requisitos sobre estado civil, maternidad, edad, apariencia física o la realización de test de embarazo. Constituye también violencia contra las mujeres en el ámbito laboral quebrantar el derecho de igual remuneración por igual tarea o función. Asimismo, incluye el hostigamiento psicológico en forma sistemática sobre una determinada trabajadora con el fin de lograr su exclusión laboral;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VIOLENCIA CONTRA LA LIBERTAD REPRODUCTIVA: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Aquella que vulnere el derecho de las mujeres a decidir libre y responsablemente el número de embarazos o el intervalo entre los nacimientos;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VIOLENCIA OBSTÉTRICA: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Aquella que ejerce el personal de salud sobre el cuerpo y los procesos reproductivos de las mujeres, expresada en un trato deshumanizado, un abuso de medicalización y patologiz</w:t>
      </w:r>
      <w:r>
        <w:rPr>
          <w:rFonts w:ascii="Arial" w:hAnsi="Arial" w:cs="Arial"/>
          <w:color w:val="333333"/>
          <w:lang w:eastAsia="es-ES_tradnl"/>
        </w:rPr>
        <w:t>ación de los procesos naturales</w:t>
      </w:r>
      <w:r w:rsidRPr="00B151C5">
        <w:rPr>
          <w:rFonts w:ascii="Arial" w:hAnsi="Arial" w:cs="Arial"/>
          <w:color w:val="333333"/>
          <w:lang w:eastAsia="es-ES_tradnl"/>
        </w:rPr>
        <w:t>.</w:t>
      </w:r>
    </w:p>
    <w:p w:rsidR="00B151C5" w:rsidRPr="00B151C5" w:rsidRDefault="00B151C5" w:rsidP="00B151C5">
      <w:pPr>
        <w:shd w:val="clear" w:color="auto" w:fill="FFFFFF"/>
        <w:spacing w:before="150" w:after="150"/>
        <w:jc w:val="both"/>
        <w:outlineLvl w:val="3"/>
        <w:rPr>
          <w:rFonts w:ascii="Arial" w:eastAsia="Times New Roman" w:hAnsi="Arial" w:cs="Arial"/>
          <w:caps/>
          <w:color w:val="0C2E4A"/>
          <w:lang w:eastAsia="es-ES_tradnl"/>
        </w:rPr>
      </w:pPr>
      <w:r w:rsidRPr="00B151C5">
        <w:rPr>
          <w:rFonts w:ascii="Arial" w:eastAsia="Times New Roman" w:hAnsi="Arial" w:cs="Arial"/>
          <w:caps/>
          <w:color w:val="0C2E4A"/>
          <w:lang w:eastAsia="es-ES_tradnl"/>
        </w:rPr>
        <w:t>VIOLENCIA MEDIÁTICA:</w:t>
      </w:r>
    </w:p>
    <w:p w:rsidR="00B151C5" w:rsidRPr="00B151C5" w:rsidRDefault="00B151C5" w:rsidP="00B151C5">
      <w:pPr>
        <w:shd w:val="clear" w:color="auto" w:fill="FFFFFF"/>
        <w:spacing w:after="150"/>
        <w:jc w:val="both"/>
        <w:rPr>
          <w:rFonts w:ascii="Arial" w:hAnsi="Arial" w:cs="Arial"/>
          <w:color w:val="333333"/>
          <w:lang w:eastAsia="es-ES_tradnl"/>
        </w:rPr>
      </w:pPr>
      <w:r w:rsidRPr="00B151C5">
        <w:rPr>
          <w:rFonts w:ascii="Arial" w:hAnsi="Arial" w:cs="Arial"/>
          <w:color w:val="333333"/>
          <w:lang w:eastAsia="es-ES_tradnl"/>
        </w:rPr>
        <w:t>Aquella publicación o difusión de mensajes e imágenes estereotipados a través de cualquier medio masivo de comunicación, que de manera directa o indirecta promueva la explotación de mujeres o sus imágenes, injurie, difame, discrimine, deshonre, humille o atente contra la dignidad de las mujeres, como así también la utilización de mujeres, adolescentes y niñas en mensajes e imágenes pornográficas, legitimando la desigualdad de trato o construya patrones socioculturales reproductores de la desigualdad o generadores de violencia contra las mujeres.</w:t>
      </w:r>
    </w:p>
    <w:p w:rsidR="006B1613" w:rsidRDefault="006B1613" w:rsidP="00B151C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</w:p>
    <w:p w:rsidR="00B151C5" w:rsidRDefault="00B151C5" w:rsidP="00B151C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  <w:sz w:val="19"/>
          <w:szCs w:val="19"/>
          <w:lang w:eastAsia="es-ES_tradnl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( </w:t>
      </w:r>
      <w:hyperlink r:id="rId5" w:history="1">
        <w:r w:rsidRPr="00745C7B">
          <w:rPr>
            <w:rStyle w:val="Hipervnculo"/>
            <w:rFonts w:ascii="Arial" w:eastAsia="Times New Roman" w:hAnsi="Arial" w:cs="Arial"/>
            <w:sz w:val="19"/>
            <w:szCs w:val="19"/>
            <w:lang w:eastAsia="es-ES_tradnl"/>
          </w:rPr>
          <w:t>http://www.jus.gob.ar/areas-tematicas/violencia-de-genero/tipos-y-modalidades-de-violencia.aspx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eastAsia="es-ES_tradnl"/>
        </w:rPr>
        <w:t xml:space="preserve"> ) </w:t>
      </w:r>
    </w:p>
    <w:sectPr w:rsidR="00B151C5" w:rsidSect="006F0F6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F36"/>
    <w:multiLevelType w:val="multilevel"/>
    <w:tmpl w:val="FEEE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A0EAC"/>
    <w:multiLevelType w:val="multilevel"/>
    <w:tmpl w:val="0C18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997280"/>
    <w:rsid w:val="00204AF5"/>
    <w:rsid w:val="002A5EA3"/>
    <w:rsid w:val="002B0C80"/>
    <w:rsid w:val="003C46F6"/>
    <w:rsid w:val="006B1613"/>
    <w:rsid w:val="006D4573"/>
    <w:rsid w:val="006F0F67"/>
    <w:rsid w:val="008037FE"/>
    <w:rsid w:val="00997280"/>
    <w:rsid w:val="00A965E8"/>
    <w:rsid w:val="00B151C5"/>
    <w:rsid w:val="00C67BE1"/>
    <w:rsid w:val="00FF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A2"/>
  </w:style>
  <w:style w:type="paragraph" w:styleId="Ttulo2">
    <w:name w:val="heading 2"/>
    <w:basedOn w:val="Normal"/>
    <w:link w:val="Ttulo2Car"/>
    <w:uiPriority w:val="9"/>
    <w:qFormat/>
    <w:rsid w:val="00B151C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link w:val="Ttulo3Car"/>
    <w:uiPriority w:val="9"/>
    <w:qFormat/>
    <w:rsid w:val="00B151C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s-ES_tradnl"/>
    </w:rPr>
  </w:style>
  <w:style w:type="paragraph" w:styleId="Ttulo4">
    <w:name w:val="heading 4"/>
    <w:basedOn w:val="Normal"/>
    <w:link w:val="Ttulo4Car"/>
    <w:uiPriority w:val="9"/>
    <w:qFormat/>
    <w:rsid w:val="00B151C5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151C5"/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B151C5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B151C5"/>
    <w:rPr>
      <w:rFonts w:ascii="Times New Roman" w:hAnsi="Times New Roman" w:cs="Times New Roman"/>
      <w:b/>
      <w:bCs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B151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51C5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us.gob.ar/areas-tematicas/violencia-de-genero/tipos-y-modalidades-de-violenci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moniKa Asiri</cp:lastModifiedBy>
  <cp:revision>2</cp:revision>
  <cp:lastPrinted>2017-11-30T13:28:00Z</cp:lastPrinted>
  <dcterms:created xsi:type="dcterms:W3CDTF">2017-12-05T06:50:00Z</dcterms:created>
  <dcterms:modified xsi:type="dcterms:W3CDTF">2017-12-05T06:50:00Z</dcterms:modified>
</cp:coreProperties>
</file>